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0DC40" w14:textId="1FE75BD2" w:rsidR="00D93BCF" w:rsidRPr="00883495" w:rsidRDefault="00D93BCF" w:rsidP="00883495">
      <w:pPr>
        <w:pStyle w:val="af1"/>
        <w:spacing w:after="240" w:line="360" w:lineRule="auto"/>
        <w:rPr>
          <w:sz w:val="32"/>
          <w:szCs w:val="32"/>
        </w:rPr>
      </w:pPr>
      <w:r w:rsidRPr="00883495">
        <w:rPr>
          <w:sz w:val="32"/>
          <w:szCs w:val="32"/>
        </w:rPr>
        <w:t>Lung Ultrasound versus Chest X-ray for Diagnosing Pulmonary Disorders in Neonatal Age Group</w:t>
      </w:r>
    </w:p>
    <w:p w14:paraId="1C39650A" w14:textId="61C90459" w:rsidR="00BE5C97" w:rsidRPr="003A0C60" w:rsidRDefault="00BE5C97" w:rsidP="00883495">
      <w:pPr>
        <w:pStyle w:val="H1"/>
        <w:spacing w:before="120" w:line="360" w:lineRule="auto"/>
      </w:pPr>
      <w:r w:rsidRPr="003A0C60">
        <w:t>Abstract</w:t>
      </w:r>
    </w:p>
    <w:p w14:paraId="2892EBD1" w14:textId="77777777" w:rsidR="000103D0" w:rsidRPr="006068C9" w:rsidRDefault="000103D0" w:rsidP="00AC3F7D">
      <w:pPr>
        <w:spacing w:before="120" w:after="240" w:line="360" w:lineRule="auto"/>
        <w:jc w:val="both"/>
        <w:rPr>
          <w:rFonts w:ascii="Times New Roman" w:eastAsia="Times New Roman" w:hAnsi="Times New Roman" w:cs="Times New Roman"/>
          <w:sz w:val="24"/>
          <w:szCs w:val="24"/>
        </w:rPr>
      </w:pPr>
      <w:r>
        <w:rPr>
          <w:b/>
          <w:bCs/>
        </w:rPr>
        <w:t xml:space="preserve"> </w:t>
      </w:r>
      <w:r w:rsidRPr="006068C9">
        <w:rPr>
          <w:rFonts w:ascii="Times New Roman" w:eastAsia="Times New Roman" w:hAnsi="Times New Roman" w:cs="Times New Roman"/>
          <w:b/>
          <w:bCs/>
          <w:sz w:val="24"/>
          <w:szCs w:val="24"/>
        </w:rPr>
        <w:t>Background:</w:t>
      </w:r>
      <w:r w:rsidRPr="006068C9">
        <w:rPr>
          <w:rFonts w:ascii="Times New Roman" w:eastAsia="Times New Roman" w:hAnsi="Times New Roman" w:cs="Times New Roman"/>
          <w:sz w:val="24"/>
          <w:szCs w:val="24"/>
        </w:rPr>
        <w:t xml:space="preserve"> Neonatal respiratory distress syndrome (NRDS) is a leading contributor to neonatal morbidity and mortality, particularly in neonatal intensive care units (NICUs). Historically, diagnosis relied on clinical assessment, arterial blood gas parameters, and chest X-ray (CXR). However, repeated CXR exposure introduces neonates—especially preterm infants—to ionizing radiation, linked to long-term outcomes, including elevated cancer risk. In this context, lung ultrasound (LUS) has emerged as a compelling alternative, offering several advanta</w:t>
      </w:r>
      <w:bookmarkStart w:id="0" w:name="_GoBack"/>
      <w:bookmarkEnd w:id="0"/>
      <w:r w:rsidRPr="006068C9">
        <w:rPr>
          <w:rFonts w:ascii="Times New Roman" w:eastAsia="Times New Roman" w:hAnsi="Times New Roman" w:cs="Times New Roman"/>
          <w:sz w:val="24"/>
          <w:szCs w:val="24"/>
        </w:rPr>
        <w:t>ges: it is free of radiation hazards, enables bedside application, is repeatable, and user-friendly.</w:t>
      </w:r>
      <w:r w:rsidRPr="006068C9">
        <w:rPr>
          <w:rFonts w:ascii="Times New Roman" w:eastAsia="Times New Roman" w:hAnsi="Times New Roman" w:cs="Times New Roman"/>
          <w:sz w:val="24"/>
          <w:szCs w:val="24"/>
        </w:rPr>
        <w:br/>
      </w:r>
      <w:r w:rsidRPr="006068C9">
        <w:rPr>
          <w:rFonts w:ascii="Times New Roman" w:eastAsia="Times New Roman" w:hAnsi="Times New Roman" w:cs="Times New Roman"/>
          <w:b/>
          <w:bCs/>
          <w:sz w:val="24"/>
          <w:szCs w:val="24"/>
        </w:rPr>
        <w:t>Objective:</w:t>
      </w:r>
      <w:r w:rsidRPr="006068C9">
        <w:rPr>
          <w:rFonts w:ascii="Times New Roman" w:eastAsia="Times New Roman" w:hAnsi="Times New Roman" w:cs="Times New Roman"/>
          <w:sz w:val="24"/>
          <w:szCs w:val="24"/>
        </w:rPr>
        <w:t xml:space="preserve"> This review critically examines the comparative utility of lung ultrasound versus chest X-ray in evaluating pulmonary pathologies among neonates, with emphasis on determining the superior modality in clinical practice.</w:t>
      </w:r>
      <w:r w:rsidRPr="006068C9">
        <w:rPr>
          <w:rFonts w:ascii="Times New Roman" w:eastAsia="Times New Roman" w:hAnsi="Times New Roman" w:cs="Times New Roman"/>
          <w:sz w:val="24"/>
          <w:szCs w:val="24"/>
        </w:rPr>
        <w:br/>
      </w:r>
      <w:r w:rsidRPr="006068C9">
        <w:rPr>
          <w:rFonts w:ascii="Times New Roman" w:eastAsia="Times New Roman" w:hAnsi="Times New Roman" w:cs="Times New Roman"/>
          <w:b/>
          <w:bCs/>
          <w:sz w:val="24"/>
          <w:szCs w:val="24"/>
        </w:rPr>
        <w:t>Conclusions:</w:t>
      </w:r>
      <w:r w:rsidRPr="006068C9">
        <w:rPr>
          <w:rFonts w:ascii="Times New Roman" w:eastAsia="Times New Roman" w:hAnsi="Times New Roman" w:cs="Times New Roman"/>
          <w:sz w:val="24"/>
          <w:szCs w:val="24"/>
        </w:rPr>
        <w:t xml:space="preserve"> Lung ultrasound warrants integration as an adjunctive technique alongside chest X-ray within diagnostic protocols for neonatal respiratory distress syndrome. Its introduction into routine practice offers a non-ionizing imaging approach that may reduce the frequency of radiographic studies, thereby mitigating radiation exposure in this vulnerable population. Furthermore, from an economic standpoint, LUS is a cost-efficient alternative, as it avoids the need for expensive radiographic infrastructure and consumables. The average expenditure per ultrasound is lower than the cumulative costs associated with serial chest X-rays, underscoring its value in NICU settings with high imaging demands. Ultrasound’s diagnostic precision, ease of access, and absence of contraindications render it invaluable, especially given the emphasis on minimizing radiation risks in neonatology.</w:t>
      </w:r>
    </w:p>
    <w:p w14:paraId="2CC3BA01" w14:textId="4BA67ED3" w:rsidR="00FF62E0" w:rsidRDefault="00BE5C97" w:rsidP="00883495">
      <w:pPr>
        <w:pStyle w:val="P"/>
        <w:spacing w:before="120" w:line="360" w:lineRule="auto"/>
        <w:ind w:firstLine="0"/>
      </w:pPr>
      <w:r w:rsidRPr="003A0C60">
        <w:rPr>
          <w:b/>
          <w:bCs/>
        </w:rPr>
        <w:t>Keywords</w:t>
      </w:r>
      <w:r w:rsidR="005D0B51" w:rsidRPr="003A0C60">
        <w:rPr>
          <w:b/>
          <w:bCs/>
        </w:rPr>
        <w:t>:</w:t>
      </w:r>
      <w:r w:rsidR="0019641B" w:rsidRPr="003A0C60">
        <w:t xml:space="preserve"> </w:t>
      </w:r>
      <w:r w:rsidR="00ED0E31" w:rsidRPr="003A0C60">
        <w:t>LUS</w:t>
      </w:r>
      <w:r w:rsidR="00697462" w:rsidRPr="003A0C60">
        <w:t xml:space="preserve">; </w:t>
      </w:r>
      <w:r w:rsidR="0019641B" w:rsidRPr="003A0C60">
        <w:t>CX</w:t>
      </w:r>
      <w:r w:rsidR="00ED0E31" w:rsidRPr="003A0C60">
        <w:t>R;</w:t>
      </w:r>
      <w:r w:rsidR="008C793B" w:rsidRPr="003A0C60">
        <w:t xml:space="preserve"> </w:t>
      </w:r>
      <w:r w:rsidR="0019641B" w:rsidRPr="003A0C60">
        <w:t>Pulmonary Disorders; Neonatal</w:t>
      </w:r>
      <w:r w:rsidR="00883495">
        <w:t>.</w:t>
      </w:r>
    </w:p>
    <w:p w14:paraId="70BE328F" w14:textId="77777777" w:rsidR="00883495" w:rsidRDefault="00883495" w:rsidP="00883495">
      <w:pPr>
        <w:pStyle w:val="P"/>
        <w:spacing w:before="120" w:line="360" w:lineRule="auto"/>
        <w:ind w:firstLine="0"/>
      </w:pPr>
    </w:p>
    <w:p w14:paraId="276D82D3" w14:textId="77777777" w:rsidR="000103D0" w:rsidRPr="003A0C60" w:rsidRDefault="000103D0" w:rsidP="00883495">
      <w:pPr>
        <w:pStyle w:val="P"/>
        <w:spacing w:before="120" w:line="360" w:lineRule="auto"/>
        <w:ind w:firstLine="0"/>
      </w:pPr>
    </w:p>
    <w:p w14:paraId="70397E11" w14:textId="000AA4E8" w:rsidR="001862CF" w:rsidRPr="003A0C60" w:rsidRDefault="00BE5C97" w:rsidP="00883495">
      <w:pPr>
        <w:pStyle w:val="a"/>
        <w:numPr>
          <w:ilvl w:val="0"/>
          <w:numId w:val="0"/>
        </w:numPr>
        <w:spacing w:before="120" w:after="240" w:line="360" w:lineRule="auto"/>
        <w:jc w:val="both"/>
      </w:pPr>
      <w:r w:rsidRPr="003A0C60">
        <w:lastRenderedPageBreak/>
        <w:t>Introduction</w:t>
      </w:r>
    </w:p>
    <w:p w14:paraId="684706D9" w14:textId="0A330932" w:rsidR="005F2FF4" w:rsidRPr="003A0C60" w:rsidRDefault="00A76C37" w:rsidP="00883495">
      <w:pPr>
        <w:pStyle w:val="P"/>
        <w:spacing w:before="120" w:line="360" w:lineRule="auto"/>
        <w:ind w:firstLine="0"/>
      </w:pPr>
      <w:r w:rsidRPr="00A76C37">
        <w:rPr>
          <w:lang w:val="en-US"/>
        </w:rPr>
        <w:t xml:space="preserve">The neonatal period marks the most profound physiological transition in human life. While the respiratory and cardiovascular systems undergo abrupt functional shifts at birth, other organ systems adapt more gradually, culminating in the full conversion from intrauterine to </w:t>
      </w:r>
      <w:proofErr w:type="spellStart"/>
      <w:r w:rsidRPr="00A76C37">
        <w:rPr>
          <w:lang w:val="en-US"/>
        </w:rPr>
        <w:t>extrauterine</w:t>
      </w:r>
      <w:proofErr w:type="spellEnd"/>
      <w:r w:rsidRPr="00A76C37">
        <w:rPr>
          <w:lang w:val="en-US"/>
        </w:rPr>
        <w:t xml:space="preserve"> physiology. This transitional window is pivotal, particularly due to the abrupt cessation of placental support for gas exchange, circulation, and metabolic clearance, necessitating immediate and coordinated neonatal adaptation</w:t>
      </w:r>
      <w:r>
        <w:rPr>
          <w:lang w:val="en-US"/>
        </w:rPr>
        <w:t xml:space="preserve"> </w:t>
      </w:r>
      <w:r w:rsidR="003265F9">
        <w:fldChar w:fldCharType="begin"/>
      </w:r>
      <w:r w:rsidR="003265F9">
        <w:instrText xml:space="preserve"> ADDIN EN.CITE &lt;EndNote&gt;&lt;Cite&gt;&lt;Author&gt;De Luca&lt;/Author&gt;&lt;Year&gt;2021&lt;/Year&gt;&lt;RecNum&gt;36&lt;/RecNum&gt;&lt;DisplayText&gt;&lt;style face="bold"&gt;(De Luca, 2021)&lt;/style&gt;&lt;/DisplayText&gt;&lt;record&gt;&lt;rec-number&gt;36&lt;/rec-number&gt;&lt;foreign-keys&gt;&lt;key app="EN" db-id="0zxxdtzxga2r5eew5w15ttptev9s2a0rw0rx" timestamp="1745176235"&gt;36&lt;/key&gt;&lt;/foreign-keys&gt;&lt;ref-type name="Journal Article"&gt;17&lt;/ref-type&gt;&lt;contributors&gt;&lt;authors&gt;&lt;author&gt;De Luca, Daniele&lt;/author&gt;&lt;/authors&gt;&lt;/contributors&gt;&lt;titles&gt;&lt;title&gt;Respiratory distress syndrome in preterm neonates in the era of precision medicine: A modern critical care-based approach&lt;/title&gt;&lt;secondary-title&gt;Pediatrics &amp;amp; Neonatology&lt;/secondary-title&gt;&lt;/titles&gt;&lt;periodical&gt;&lt;full-title&gt;Pediatrics &amp;amp; Neonatology&lt;/full-title&gt;&lt;/periodical&gt;&lt;pages&gt;S3-S9&lt;/pages&gt;&lt;volume&gt;62&lt;/volume&gt;&lt;dates&gt;&lt;year&gt;2021&lt;/year&gt;&lt;/dates&gt;&lt;isbn&gt;1875-9572&lt;/isbn&gt;&lt;urls&gt;&lt;/urls&gt;&lt;/record&gt;&lt;/Cite&gt;&lt;/EndNote&gt;</w:instrText>
      </w:r>
      <w:r w:rsidR="003265F9">
        <w:fldChar w:fldCharType="separate"/>
      </w:r>
      <w:r w:rsidR="003265F9" w:rsidRPr="003265F9">
        <w:rPr>
          <w:b/>
          <w:noProof/>
        </w:rPr>
        <w:t>(De Luca, 2021)</w:t>
      </w:r>
      <w:r w:rsidR="003265F9">
        <w:fldChar w:fldCharType="end"/>
      </w:r>
      <w:r w:rsidR="005F2FF4" w:rsidRPr="003A0C60">
        <w:t>.</w:t>
      </w:r>
    </w:p>
    <w:p w14:paraId="07DE925F" w14:textId="68CA2E4A" w:rsidR="005F2FF4" w:rsidRPr="003A0C60" w:rsidRDefault="00F22220" w:rsidP="00883495">
      <w:pPr>
        <w:pStyle w:val="P"/>
        <w:spacing w:before="120" w:line="360" w:lineRule="auto"/>
        <w:ind w:firstLine="0"/>
      </w:pPr>
      <w:r w:rsidRPr="00F22220">
        <w:rPr>
          <w:lang w:val="en-US"/>
        </w:rPr>
        <w:t>Respiratory pathologies in neonates may stem from delayed postnatal adaptation, structural or congenital anomalies, or acquired insults such as perinatal infections. These conditions represent the leading cause of NICU admissions among both term and preterm newborns</w:t>
      </w:r>
      <w:r>
        <w:rPr>
          <w:lang w:val="en-US"/>
        </w:rPr>
        <w:t xml:space="preserve"> </w:t>
      </w:r>
      <w:r w:rsidR="003265F9">
        <w:fldChar w:fldCharType="begin"/>
      </w:r>
      <w:r w:rsidR="003265F9">
        <w:instrText xml:space="preserve"> ADDIN EN.CITE &lt;EndNote&gt;&lt;Cite&gt;&lt;Author&gt;Yang&lt;/Author&gt;&lt;Year&gt;2024&lt;/Year&gt;&lt;RecNum&gt;49&lt;/RecNum&gt;&lt;DisplayText&gt;&lt;style face="bold"&gt;(Yang et al., 2024)&lt;/style&gt;&lt;/DisplayText&gt;&lt;record&gt;&lt;rec-number&gt;49&lt;/rec-number&gt;&lt;foreign-keys&gt;&lt;key app="EN" db-id="0zxxdtzxga2r5eew5w15ttptev9s2a0rw0rx" timestamp="1747125250"&gt;49&lt;/key&gt;&lt;/foreign-keys&gt;&lt;ref-type name="Journal Article"&gt;17&lt;/ref-type&gt;&lt;contributors&gt;&lt;authors&gt;&lt;author&gt;Yang, Yalong&lt;/author&gt;&lt;author&gt;Wu, Yuexuan&lt;/author&gt;&lt;author&gt;Zhao, Wen&lt;/author&gt;&lt;/authors&gt;&lt;/contributors&gt;&lt;titles&gt;&lt;title&gt;Comparison of lung ultrasound and chest radiography for detecting pneumonia in children: a systematic review and meta-analysis&lt;/title&gt;&lt;secondary-title&gt;Italian Journal of Pediatrics&lt;/secondary-title&gt;&lt;/titles&gt;&lt;periodical&gt;&lt;full-title&gt;Italian Journal of Pediatrics&lt;/full-title&gt;&lt;/periodical&gt;&lt;pages&gt;12&lt;/pages&gt;&lt;volume&gt;50&lt;/volume&gt;&lt;number&gt;1&lt;/number&gt;&lt;dates&gt;&lt;year&gt;2024&lt;/year&gt;&lt;pub-dates&gt;&lt;date&gt;2024/01/23&lt;/date&gt;&lt;/pub-dates&gt;&lt;/dates&gt;&lt;isbn&gt;1824-7288&lt;/isbn&gt;&lt;urls&gt;&lt;related-urls&gt;&lt;url&gt;https://doi.org/10.1186/s13052-024-01583-3&lt;/url&gt;&lt;/related-urls&gt;&lt;/urls&gt;&lt;electronic-resource-num&gt;10.1186/s13052-024-01583-3&lt;/electronic-resource-num&gt;&lt;/record&gt;&lt;/Cite&gt;&lt;/EndNote&gt;</w:instrText>
      </w:r>
      <w:r w:rsidR="003265F9">
        <w:fldChar w:fldCharType="separate"/>
      </w:r>
      <w:r w:rsidR="003265F9" w:rsidRPr="003265F9">
        <w:rPr>
          <w:b/>
          <w:noProof/>
        </w:rPr>
        <w:t>(Yang et al., 2024)</w:t>
      </w:r>
      <w:r w:rsidR="003265F9">
        <w:fldChar w:fldCharType="end"/>
      </w:r>
      <w:r w:rsidR="005F2FF4" w:rsidRPr="003A0C60">
        <w:t>.</w:t>
      </w:r>
    </w:p>
    <w:p w14:paraId="6B5829F0" w14:textId="566064D1" w:rsidR="005F2FF4" w:rsidRPr="003A0C60" w:rsidRDefault="00F22220" w:rsidP="00883495">
      <w:pPr>
        <w:pStyle w:val="P"/>
        <w:spacing w:before="120" w:line="360" w:lineRule="auto"/>
        <w:ind w:firstLine="0"/>
      </w:pPr>
      <w:r w:rsidRPr="00F22220">
        <w:rPr>
          <w:lang w:val="en-US"/>
        </w:rPr>
        <w:t xml:space="preserve">Among the most frequently encountered disorders are respiratory distress syndrome (RDS), pneumothorax, pneumonia, pulmonary hemorrhage, aspiration syndromes, pleural effusion, transient tachypnea of the newborn, meconium aspiration, persistent pulmonary hypertension (primary or secondary), congenital pulmonary airway malformation, congenital diaphragmatic hernia, </w:t>
      </w:r>
      <w:proofErr w:type="spellStart"/>
      <w:r w:rsidRPr="00F22220">
        <w:rPr>
          <w:lang w:val="en-US"/>
        </w:rPr>
        <w:t>tracheoesophageal</w:t>
      </w:r>
      <w:proofErr w:type="spellEnd"/>
      <w:r w:rsidRPr="00F22220">
        <w:rPr>
          <w:lang w:val="en-US"/>
        </w:rPr>
        <w:t xml:space="preserve"> fistula, </w:t>
      </w:r>
      <w:proofErr w:type="spellStart"/>
      <w:r w:rsidRPr="00F22220">
        <w:rPr>
          <w:lang w:val="en-US"/>
        </w:rPr>
        <w:t>choanal</w:t>
      </w:r>
      <w:proofErr w:type="spellEnd"/>
      <w:r w:rsidRPr="00F22220">
        <w:rPr>
          <w:lang w:val="en-US"/>
        </w:rPr>
        <w:t xml:space="preserve"> atresia, pulmonary sequestration, and congenital lobar emphysema</w:t>
      </w:r>
      <w:r>
        <w:rPr>
          <w:lang w:val="en-US"/>
        </w:rPr>
        <w:t xml:space="preserve"> </w:t>
      </w:r>
      <w:r w:rsidR="003265F9">
        <w:fldChar w:fldCharType="begin">
          <w:fldData xml:space="preserve">PEVuZE5vdGU+PENpdGU+PEF1dGhvcj5ZYW48L0F1dGhvcj48WWVhcj4yMDIwPC9ZZWFyPjxSZWNO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</w:fldData>
        </w:fldChar>
      </w:r>
      <w:r w:rsidR="003265F9">
        <w:instrText xml:space="preserve"> ADDIN EN.CITE </w:instrText>
      </w:r>
      <w:r w:rsidR="003265F9">
        <w:fldChar w:fldCharType="begin">
          <w:fldData xml:space="preserve">PEVuZE5vdGU+PENpdGU+PEF1dGhvcj5ZYW48L0F1dGhvcj48WWVhcj4yMDIwPC9ZZWFyPjxSZWNO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</w:fldData>
        </w:fldChar>
      </w:r>
      <w:r w:rsidR="003265F9">
        <w:instrText xml:space="preserve"> ADDIN EN.CITE.DATA </w:instrText>
      </w:r>
      <w:r w:rsidR="003265F9">
        <w:fldChar w:fldCharType="end"/>
      </w:r>
      <w:r w:rsidR="003265F9">
        <w:fldChar w:fldCharType="separate"/>
      </w:r>
      <w:r w:rsidR="003265F9" w:rsidRPr="003265F9">
        <w:rPr>
          <w:b/>
          <w:noProof/>
        </w:rPr>
        <w:t>(Yan et al., 2020)</w:t>
      </w:r>
      <w:r w:rsidR="003265F9">
        <w:fldChar w:fldCharType="end"/>
      </w:r>
    </w:p>
    <w:p w14:paraId="081F840C" w14:textId="08877C7E" w:rsidR="005F2FF4" w:rsidRPr="003A0C60" w:rsidRDefault="00F22220" w:rsidP="00883495">
      <w:pPr>
        <w:pStyle w:val="P"/>
        <w:spacing w:before="120" w:line="360" w:lineRule="auto"/>
        <w:ind w:firstLine="0"/>
        <w:rPr>
          <w:color w:val="212121"/>
          <w:szCs w:val="28"/>
        </w:rPr>
      </w:pPr>
      <w:r w:rsidRPr="00F22220">
        <w:rPr>
          <w:lang w:val="en-US"/>
        </w:rPr>
        <w:t>Given its diverse etiologies, neonatal pulmonary disease remains a predominant cause of respiratory compromise. Escalation into respiratory failure is a major contributor to neonatal mortality globally. Therefore, heightened clinical vigilance and early therapeutic intervention by neonatologists are vital</w:t>
      </w:r>
      <w:r>
        <w:rPr>
          <w:lang w:val="en-US"/>
        </w:rPr>
        <w:t xml:space="preserve"> </w:t>
      </w:r>
      <w:r w:rsidR="005F2FF4" w:rsidRPr="003A0C60">
        <w:rPr>
          <w:color w:val="212121"/>
          <w:szCs w:val="28"/>
        </w:rPr>
        <w:fldChar w:fldCharType="begin"/>
      </w:r>
      <w:r w:rsidR="005F2FF4" w:rsidRPr="003A0C60">
        <w:rPr>
          <w:color w:val="212121"/>
          <w:szCs w:val="28"/>
        </w:rPr>
        <w:instrText xml:space="preserve"> ADDIN EN.CITE &lt;EndNote&gt;&lt;Cite&gt;&lt;Author&gt;Wang&lt;/Author&gt;&lt;Year&gt;2022&lt;/Year&gt;&lt;RecNum&gt;4153&lt;/RecNum&gt;&lt;DisplayText&gt;&lt;style face="bold"&gt;(Wang and Wheeler, 2022)&lt;/style&gt;&lt;/DisplayText&gt;&lt;record&gt;&lt;rec-number&gt;4153&lt;/rec-number&gt;&lt;foreign-keys&gt;&lt;key app="EN" db-id="wew5vs9artvazjex0rlpvseaxevfewfpx2r2" timestamp="1721225705"&gt;4153&lt;/key&gt;&lt;/foreign-keys&gt;&lt;ref-type name="Journal Article"&gt;17&lt;/ref-type&gt;&lt;contributors&gt;&lt;authors&gt;&lt;author&gt;Wang, D.&lt;/author&gt;&lt;author&gt;Wheeler, W. B.&lt;/author&gt;&lt;/authors&gt;&lt;/contributors&gt;&lt;auth-address&gt;Department of Pathology and Laboratory Medicine, Children&amp;apos;s Minnesota, Minneapolis, MN 55404, The United States of America; Department of Pathology and Laboratory Medicine, Rady Children&amp;apos;s Hospital UCSD, San Diego, CA 92123, The United States of America. Electronic address: dew008@health.ucsd.edu.&amp;#xD;Respiratory &amp;amp; Critical Care Specialists, Children&amp;apos;s Minnesota, Minneapolis, MN 55404, The United States of America. Electronic address: wheeler@crccs.com.&lt;/auth-address&gt;&lt;titles&gt;&lt;title&gt;A hybrid lesion of intralobar sequestration with mixed features of CPAM type I and type II unmasked following SARS-CoV-2 infection: Case report and literature review&lt;/title&gt;&lt;secondary-title&gt;Int J Surg Case Rep&lt;/secondary-title&gt;&lt;/titles&gt;&lt;periodical&gt;&lt;full-title&gt;Int J Surg Case Rep&lt;/full-title&gt;&lt;/periodical&gt;&lt;pages&gt;107336&lt;/pages&gt;&lt;volume&gt;96&lt;/volume&gt;&lt;edition&gt;20220622&lt;/edition&gt;&lt;keywords&gt;&lt;keyword&gt;Cpam&lt;/keyword&gt;&lt;keyword&gt;Case report&lt;/keyword&gt;&lt;keyword&gt;Congenital cystic lung lesions&lt;/keyword&gt;&lt;keyword&gt;Hybrid lesion&lt;/keyword&gt;&lt;keyword&gt;Intralobar sequestration&lt;/keyword&gt;&lt;keyword&gt;SARS-CoV-2&lt;/keyword&gt;&lt;/keywords&gt;&lt;dates&gt;&lt;year&gt;2022&lt;/year&gt;&lt;pub-dates&gt;&lt;date&gt;Jul&lt;/date&gt;&lt;/pub-dates&gt;&lt;/dates&gt;&lt;isbn&gt;2210-2612 (Print)&amp;#xD;2210-2612&lt;/isbn&gt;&lt;accession-num&gt;35753231&lt;/accession-num&gt;&lt;urls&gt;&lt;/urls&gt;&lt;custom1&gt;The authors have no conflicts of interest.&lt;/custom1&gt;&lt;custom2&gt;PMC9221028&lt;/custom2&gt;&lt;electronic-resource-num&gt;10.1016/j.ijscr.2022.107336&lt;/electronic-resource-num&gt;&lt;remote-database-provider&gt;NLM&lt;/remote-database-provider&gt;&lt;language&gt;eng&lt;/language&gt;&lt;/record&gt;&lt;/Cite&gt;&lt;/EndNote&gt;</w:instrText>
      </w:r>
      <w:r w:rsidR="005F2FF4" w:rsidRPr="003A0C60">
        <w:rPr>
          <w:color w:val="212121"/>
          <w:szCs w:val="28"/>
        </w:rPr>
        <w:fldChar w:fldCharType="separate"/>
      </w:r>
      <w:r w:rsidR="005F2FF4" w:rsidRPr="003A0C60">
        <w:rPr>
          <w:b/>
          <w:noProof/>
          <w:color w:val="212121"/>
          <w:szCs w:val="28"/>
        </w:rPr>
        <w:t>(Wang and Wheeler, 2022)</w:t>
      </w:r>
      <w:r w:rsidR="005F2FF4" w:rsidRPr="003A0C60">
        <w:rPr>
          <w:color w:val="212121"/>
          <w:szCs w:val="28"/>
        </w:rPr>
        <w:fldChar w:fldCharType="end"/>
      </w:r>
      <w:r w:rsidR="005F2FF4" w:rsidRPr="003A0C60">
        <w:rPr>
          <w:color w:val="212121"/>
          <w:szCs w:val="28"/>
        </w:rPr>
        <w:t>.</w:t>
      </w:r>
    </w:p>
    <w:p w14:paraId="1ADE56A1" w14:textId="5B996A38" w:rsidR="005F2FF4" w:rsidRPr="003A0C60" w:rsidRDefault="00F22220" w:rsidP="00883495">
      <w:pPr>
        <w:pStyle w:val="P"/>
        <w:spacing w:before="120" w:line="360" w:lineRule="auto"/>
        <w:ind w:firstLine="0"/>
      </w:pPr>
      <w:r w:rsidRPr="00F22220">
        <w:rPr>
          <w:lang w:val="en-US"/>
        </w:rPr>
        <w:t>Chest X-ray (CXR), despite its widespread availability and relatively low radiation exposure, continues to be the frontline imaging modality for evaluating neonatal pulmonary and cardiovascular systems. However, lung ultrasound (LUS) has demonstrated superior diagnostic precision and consistency in detecting conditions such as neonatal pneumonia and other lung pathologies, surpassing CXR in several clinical contexts</w:t>
      </w:r>
      <w:r>
        <w:rPr>
          <w:lang w:val="en-US"/>
        </w:rPr>
        <w:t xml:space="preserve"> </w:t>
      </w:r>
      <w:r w:rsidR="003265F9">
        <w:fldChar w:fldCharType="begin"/>
      </w:r>
      <w:r w:rsidR="003265F9">
        <w:instrText xml:space="preserve"> ADDIN EN.CITE &lt;EndNote&gt;&lt;Cite&gt;&lt;Author&gt;Jain&lt;/Author&gt;&lt;Year&gt;2020&lt;/Year&gt;&lt;RecNum&gt;51&lt;/RecNum&gt;&lt;DisplayText&gt;&lt;style face="bold"&gt;(Jain et al., 2020)&lt;/style&gt;&lt;/DisplayText&gt;&lt;record&gt;&lt;rec-number&gt;51&lt;/rec-number&gt;&lt;foreign-keys&gt;&lt;key app="EN" db-id="0zxxdtzxga2r5eew5w15ttptev9s2a0rw0rx" timestamp="1747125361"&gt;51&lt;/key&gt;&lt;/foreign-keys&gt;&lt;ref-type name="Journal Article"&gt;17&lt;/ref-type&gt;&lt;contributors&gt;&lt;authors&gt;&lt;author&gt;Jain, S. N.&lt;/author&gt;&lt;author&gt;Modi, T.&lt;/author&gt;&lt;author&gt;Varma, R. U.&lt;/author&gt;&lt;/authors&gt;&lt;/contributors&gt;&lt;auth-address&gt;Department of Radiology, Prince Aly Khan Hospital, Aga Hall, Nesbit Road, Mazagaon, India.&amp;#xD;Department of Radiology, TNMC and BYL Nair Hospital, Mumbai Central, Mumbai, Maharashtra, India.&lt;/auth-address&gt;&lt;titles&gt;&lt;title&gt;Decoding the neonatal chest radiograph: An insight into neonatal respiratory distress&lt;/title&gt;&lt;secondary-title&gt;Indian J Radiol Imaging&lt;/secondary-title&gt;&lt;/titles&gt;&lt;periodical&gt;&lt;full-title&gt;Indian J Radiol Imaging&lt;/full-title&gt;&lt;/periodical&gt;&lt;pages&gt;482-492&lt;/pages&gt;&lt;volume&gt;30&lt;/volume&gt;&lt;number&gt;4&lt;/number&gt;&lt;edition&gt;2021/03/20&lt;/edition&gt;&lt;keywords&gt;&lt;keyword&gt;Chest radiograph&lt;/keyword&gt;&lt;keyword&gt;congenital factors&lt;/keyword&gt;&lt;keyword&gt;gestational age&lt;/keyword&gt;&lt;keyword&gt;neonates&lt;/keyword&gt;&lt;keyword&gt;respiratory distress&lt;/keyword&gt;&lt;/keywords&gt;&lt;dates&gt;&lt;year&gt;2020&lt;/year&gt;&lt;pub-dates&gt;&lt;date&gt;Oct-Dec&lt;/date&gt;&lt;/pub-dates&gt;&lt;/dates&gt;&lt;isbn&gt;0971-3026 (Print)&amp;#xD;0970-2016&lt;/isbn&gt;&lt;accession-num&gt;33737778&lt;/accession-num&gt;&lt;urls&gt;&lt;/urls&gt;&lt;custom2&gt;PMC7954172&lt;/custom2&gt;&lt;electronic-resource-num&gt;10.4103/ijri.IJRI_281_20&lt;/electronic-resource-num&gt;&lt;remote-database-provider&gt;NLM&lt;/remote-database-provider&gt;&lt;language&gt;eng&lt;/language&gt;&lt;/record&gt;&lt;/Cite&gt;&lt;/EndNote&gt;</w:instrText>
      </w:r>
      <w:r w:rsidR="003265F9">
        <w:fldChar w:fldCharType="separate"/>
      </w:r>
      <w:r w:rsidR="003265F9" w:rsidRPr="003265F9">
        <w:rPr>
          <w:b/>
          <w:noProof/>
        </w:rPr>
        <w:t>(Jain et al., 2020)</w:t>
      </w:r>
      <w:r w:rsidR="003265F9">
        <w:fldChar w:fldCharType="end"/>
      </w:r>
      <w:r w:rsidR="00083512" w:rsidRPr="003A0C60">
        <w:t>.</w:t>
      </w:r>
    </w:p>
    <w:p w14:paraId="28DD2291" w14:textId="376929CA" w:rsidR="00083512" w:rsidRPr="003A0C60" w:rsidRDefault="00F22220" w:rsidP="00883495">
      <w:pPr>
        <w:pStyle w:val="P"/>
        <w:spacing w:before="120" w:line="360" w:lineRule="auto"/>
        <w:ind w:firstLine="0"/>
      </w:pPr>
      <w:r w:rsidRPr="00F22220">
        <w:rPr>
          <w:lang w:val="en-US"/>
        </w:rPr>
        <w:lastRenderedPageBreak/>
        <w:t xml:space="preserve">The utility of ultrasonography (USG) in emergency and intensive care settings has earned it the designation of a “third eye” for clinicians. LUS employs both anatomical landmarks (e.g., ribs, pleural lines) and ultrasound artifacts such as B-lines—distinct vertical </w:t>
      </w:r>
      <w:proofErr w:type="spellStart"/>
      <w:r w:rsidRPr="00F22220">
        <w:rPr>
          <w:lang w:val="en-US"/>
        </w:rPr>
        <w:t>hyperechoic</w:t>
      </w:r>
      <w:proofErr w:type="spellEnd"/>
      <w:r w:rsidRPr="00F22220">
        <w:rPr>
          <w:lang w:val="en-US"/>
        </w:rPr>
        <w:t xml:space="preserve"> reverberations arising from the pleura. The appearance of diffuse, bilateral B-lines is suggestive of interstitial syndromes including pulmonary edema, diffuse parenchymal disease, and interstitial pneumonia</w:t>
      </w:r>
      <w:r w:rsidR="00083512" w:rsidRPr="003A0C60">
        <w:t xml:space="preserve"> </w:t>
      </w:r>
      <w:r w:rsidR="00083512" w:rsidRPr="003A0C60">
        <w:fldChar w:fldCharType="begin"/>
      </w:r>
      <w:r w:rsidR="00083512" w:rsidRPr="003A0C60">
        <w:instrText xml:space="preserve"> ADDIN EN.CITE &lt;EndNote&gt;&lt;Cite&gt;&lt;Author&gt;Demi&lt;/Author&gt;&lt;Year&gt;2023&lt;/Year&gt;&lt;RecNum&gt;5&lt;/RecNum&gt;&lt;DisplayText&gt;&lt;style face="bold"&gt;(Demi et al., 2023)&lt;/style&gt;&lt;/DisplayText&gt;&lt;record&gt;&lt;rec-number&gt;5&lt;/rec-number&gt;&lt;foreign-keys&gt;&lt;key app="EN" db-id="0zxxdtzxga2r5eew5w15ttptev9s2a0rw0rx" timestamp="1745165736"&gt;5&lt;/key&gt;&lt;/foreign-keys&gt;&lt;ref-type name="Journal Article"&gt;17&lt;/ref-type&gt;&lt;contributors&gt;&lt;authors&gt;&lt;author&gt;Demi, Libertario&lt;/author&gt;&lt;author&gt;Wolfram, Frank&lt;/author&gt;&lt;author&gt;Klersy, Catherine&lt;/author&gt;&lt;author&gt;De Silvestri, Annalisa&lt;/author&gt;&lt;author&gt;Ferretti, Virginia Valeria&lt;/author&gt;&lt;author&gt;Muller, Marie&lt;/author&gt;&lt;author&gt;Miller, Douglas&lt;/author&gt;&lt;author&gt;Feletti, Francesco&lt;/author&gt;&lt;author&gt;Wełnicki, Marcin&lt;/author&gt;&lt;author&gt;Buda, Natalia&lt;/author&gt;&lt;/authors&gt;&lt;/contributors&gt;&lt;titles&gt;&lt;title&gt;New international guidelines and consensus on the use of lung ultrasound&lt;/title&gt;&lt;secondary-title&gt;Journal of Ultrasound in Medicine&lt;/secondary-title&gt;&lt;/titles&gt;&lt;periodical&gt;&lt;full-title&gt;Journal of Ultrasound in Medicine&lt;/full-title&gt;&lt;/periodical&gt;&lt;pages&gt;309-344&lt;/pages&gt;&lt;volume&gt;42&lt;/volume&gt;&lt;number&gt;2&lt;/number&gt;&lt;dates&gt;&lt;year&gt;2023&lt;/year&gt;&lt;/dates&gt;&lt;isbn&gt;0278-4297&lt;/isbn&gt;&lt;urls&gt;&lt;/urls&gt;&lt;/record&gt;&lt;/Cite&gt;&lt;/EndNote&gt;</w:instrText>
      </w:r>
      <w:r w:rsidR="00083512" w:rsidRPr="003A0C60">
        <w:fldChar w:fldCharType="separate"/>
      </w:r>
      <w:r w:rsidR="00083512" w:rsidRPr="003A0C60">
        <w:rPr>
          <w:b/>
          <w:noProof/>
        </w:rPr>
        <w:t>(Demi et al., 2023)</w:t>
      </w:r>
      <w:r w:rsidR="00083512" w:rsidRPr="003A0C60">
        <w:fldChar w:fldCharType="end"/>
      </w:r>
      <w:r w:rsidR="00083512" w:rsidRPr="003A0C60">
        <w:t>.</w:t>
      </w:r>
    </w:p>
    <w:p w14:paraId="4683CBBF" w14:textId="247B1D5C" w:rsidR="00083512" w:rsidRPr="003A0C60" w:rsidRDefault="00F22220" w:rsidP="00883495">
      <w:pPr>
        <w:pStyle w:val="P"/>
        <w:spacing w:before="120" w:line="360" w:lineRule="auto"/>
        <w:ind w:firstLine="0"/>
      </w:pPr>
      <w:r w:rsidRPr="00F22220">
        <w:rPr>
          <w:lang w:val="en-US"/>
        </w:rPr>
        <w:t xml:space="preserve">In neonates, LUS permits the differentiation between normally aerated lungs—characterized by a homogeneous </w:t>
      </w:r>
      <w:proofErr w:type="spellStart"/>
      <w:r w:rsidRPr="00F22220">
        <w:rPr>
          <w:lang w:val="en-US"/>
        </w:rPr>
        <w:t>hypoechoic</w:t>
      </w:r>
      <w:proofErr w:type="spellEnd"/>
      <w:r w:rsidRPr="00F22220">
        <w:rPr>
          <w:lang w:val="en-US"/>
        </w:rPr>
        <w:t xml:space="preserve"> pattern with pleural sliding and horizontal A-lines—and the echogenic “white lung” pattern typical of fluid-laden or inflamed pulmonary tissue. Non-invasive ventilation (NIV) is commonly utilized in moderate neonatal respiratory compromise to maintain spontaneous respiration while mitigating the risks associated with mechanical ventilation </w:t>
      </w:r>
      <w:r w:rsidR="00083512" w:rsidRPr="003A0C60">
        <w:t xml:space="preserve"> </w:t>
      </w:r>
      <w:r w:rsidR="00083512" w:rsidRPr="003A0C60">
        <w:fldChar w:fldCharType="begin"/>
      </w:r>
      <w:r w:rsidR="00083512" w:rsidRPr="003A0C60">
        <w:instrText xml:space="preserve"> ADDIN EN.CITE &lt;EndNote&gt;&lt;Cite&gt;&lt;Author&gt;Mahmoud&lt;/Author&gt;&lt;Year&gt;2022&lt;/Year&gt;&lt;RecNum&gt;6&lt;/RecNum&gt;&lt;DisplayText&gt;&lt;style face="bold"&gt;(Mahmoud et al., 2022)&lt;/style&gt;&lt;/DisplayText&gt;&lt;record&gt;&lt;rec-number&gt;6&lt;/rec-number&gt;&lt;foreign-keys&gt;&lt;key app="EN" db-id="0zxxdtzxga2r5eew5w15ttptev9s2a0rw0rx" timestamp="1745165925"&gt;6&lt;/key&gt;&lt;/foreign-keys&gt;&lt;ref-type name="Journal Article"&gt;17&lt;/ref-type&gt;&lt;contributors&gt;&lt;authors&gt;&lt;author&gt;Mahmoud, Ramadan A&lt;/author&gt;&lt;author&gt;Schmalisch, Gerd&lt;/author&gt;&lt;author&gt;Oswal, Abhishek&lt;/author&gt;&lt;author&gt;Roehr, Charles Christoph&lt;/author&gt;&lt;/authors&gt;&lt;/contributors&gt;&lt;titles&gt;&lt;title&gt;Non-invasive ventilatory support in neonates: An evidence-based update&lt;/title&gt;&lt;secondary-title&gt;Paediatric respiratory reviews&lt;/secondary-title&gt;&lt;/titles&gt;&lt;periodical&gt;&lt;full-title&gt;Paediatric respiratory reviews&lt;/full-title&gt;&lt;/periodical&gt;&lt;pages&gt;11-18&lt;/pages&gt;&lt;volume&gt;44&lt;/volume&gt;&lt;dates&gt;&lt;year&gt;2022&lt;/year&gt;&lt;/dates&gt;&lt;isbn&gt;1526-0542&lt;/isbn&gt;&lt;urls&gt;&lt;/urls&gt;&lt;/record&gt;&lt;/Cite&gt;&lt;/EndNote&gt;</w:instrText>
      </w:r>
      <w:r w:rsidR="00083512" w:rsidRPr="003A0C60">
        <w:fldChar w:fldCharType="separate"/>
      </w:r>
      <w:r w:rsidR="00083512" w:rsidRPr="003A0C60">
        <w:rPr>
          <w:b/>
          <w:noProof/>
        </w:rPr>
        <w:t>(Mahmoud et al., 2022)</w:t>
      </w:r>
      <w:r w:rsidR="00083512" w:rsidRPr="003A0C60">
        <w:fldChar w:fldCharType="end"/>
      </w:r>
      <w:r w:rsidR="00083512" w:rsidRPr="003A0C60">
        <w:t>.</w:t>
      </w:r>
    </w:p>
    <w:p w14:paraId="7D6F109C" w14:textId="7D98D982" w:rsidR="00083512" w:rsidRPr="003A0C60" w:rsidRDefault="00F22220" w:rsidP="00883495">
      <w:pPr>
        <w:pStyle w:val="P"/>
        <w:spacing w:before="120" w:line="360" w:lineRule="auto"/>
        <w:ind w:firstLine="0"/>
      </w:pPr>
      <w:r w:rsidRPr="00F22220">
        <w:rPr>
          <w:lang w:val="en-US"/>
        </w:rPr>
        <w:t>Nonetheless, the ability to predict NIV failure remains limited. Conventional radiographs often fail to correlate with the clinical grading of RDS. By contrast, the persistence of a “white lung” signature on LUS has shown strong correlation with ongoing respiratory distress in preterm infants</w:t>
      </w:r>
      <w:r>
        <w:rPr>
          <w:lang w:val="en-US"/>
        </w:rPr>
        <w:t xml:space="preserve"> </w:t>
      </w:r>
      <w:r w:rsidR="00083512" w:rsidRPr="003A0C60">
        <w:fldChar w:fldCharType="begin"/>
      </w:r>
      <w:r w:rsidR="00083512" w:rsidRPr="003A0C60">
        <w:instrText xml:space="preserve"> ADDIN EN.CITE &lt;EndNote&gt;&lt;Cite&gt;&lt;Author&gt;Liu&lt;/Author&gt;&lt;Year&gt;2023&lt;/Year&gt;&lt;RecNum&gt;7&lt;/RecNum&gt;&lt;DisplayText&gt;&lt;style face="bold"&gt;(Liu, 2023)&lt;/style&gt;&lt;/DisplayText&gt;&lt;record&gt;&lt;rec-number&gt;7&lt;/rec-number&gt;&lt;foreign-keys&gt;&lt;key app="EN" db-id="0zxxdtzxga2r5eew5w15ttptev9s2a0rw0rx" timestamp="1745165963"&gt;7&lt;/key&gt;&lt;/foreign-keys&gt;&lt;ref-type name="Journal Article"&gt;17&lt;/ref-type&gt;&lt;contributors&gt;&lt;authors&gt;&lt;author&gt;Liu, Jing&lt;/author&gt;&lt;/authors&gt;&lt;/contributors&gt;&lt;titles&gt;&lt;title&gt;Ultrasound diagnosis and grading criteria of neonatal respiratory distress syndrome&lt;/title&gt;&lt;secondary-title&gt;The Journal of Maternal-Fetal &amp;amp; Neonatal Medicine&lt;/secondary-title&gt;&lt;/titles&gt;&lt;periodical&gt;&lt;full-title&gt;The Journal of Maternal-Fetal &amp;amp; Neonatal Medicine&lt;/full-title&gt;&lt;/periodical&gt;&lt;pages&gt;2206943&lt;/pages&gt;&lt;volume&gt;36&lt;/volume&gt;&lt;number&gt;1&lt;/number&gt;&lt;dates&gt;&lt;year&gt;2023&lt;/year&gt;&lt;/dates&gt;&lt;isbn&gt;1476-7058&lt;/isbn&gt;&lt;urls&gt;&lt;/urls&gt;&lt;/record&gt;&lt;/Cite&gt;&lt;/EndNote&gt;</w:instrText>
      </w:r>
      <w:r w:rsidR="00083512" w:rsidRPr="003A0C60">
        <w:fldChar w:fldCharType="separate"/>
      </w:r>
      <w:r w:rsidR="00083512" w:rsidRPr="003A0C60">
        <w:rPr>
          <w:b/>
          <w:noProof/>
        </w:rPr>
        <w:t>(Liu, 2023)</w:t>
      </w:r>
      <w:r w:rsidR="00083512" w:rsidRPr="003A0C60">
        <w:fldChar w:fldCharType="end"/>
      </w:r>
      <w:r w:rsidR="00083512" w:rsidRPr="003A0C60">
        <w:t>.</w:t>
      </w:r>
    </w:p>
    <w:p w14:paraId="3474A38F" w14:textId="4E3DB0E6" w:rsidR="00A43BA8" w:rsidRPr="003A0C60" w:rsidRDefault="00F22220" w:rsidP="00883495">
      <w:pPr>
        <w:pStyle w:val="P"/>
        <w:spacing w:before="120" w:line="360" w:lineRule="auto"/>
        <w:ind w:firstLine="0"/>
        <w:rPr>
          <w:sz w:val="28"/>
          <w:szCs w:val="28"/>
          <w:lang w:val="en-US"/>
        </w:rPr>
      </w:pPr>
      <w:r w:rsidRPr="00F22220">
        <w:rPr>
          <w:lang w:val="en-US"/>
        </w:rPr>
        <w:t>Accordingly, this review investigates the comparative diagnostic value of LUS versus CXR in evaluating pulmonary conditions within the neonatal population, with a focus on identifying the superior modality for routine clinical implementation.</w:t>
      </w:r>
    </w:p>
    <w:p w14:paraId="793526A0" w14:textId="40878CC2" w:rsidR="007F3AB8" w:rsidRPr="003A0C60" w:rsidRDefault="00822B1A" w:rsidP="00883495">
      <w:pPr>
        <w:pStyle w:val="a"/>
        <w:numPr>
          <w:ilvl w:val="0"/>
          <w:numId w:val="0"/>
        </w:numPr>
        <w:spacing w:before="120" w:after="240" w:line="360" w:lineRule="auto"/>
        <w:jc w:val="both"/>
      </w:pPr>
      <w:r w:rsidRPr="003A0C60">
        <w:t>Neonatal Pulmonary Disorders</w:t>
      </w:r>
    </w:p>
    <w:p w14:paraId="409B15A2" w14:textId="7B18D84B" w:rsidR="00083512" w:rsidRPr="003A0C60" w:rsidRDefault="00083512" w:rsidP="00883495">
      <w:pPr>
        <w:pStyle w:val="P"/>
        <w:spacing w:before="120" w:line="360" w:lineRule="auto"/>
        <w:ind w:firstLine="0"/>
      </w:pPr>
      <w:r w:rsidRPr="003A0C60">
        <w:t xml:space="preserve">      </w:t>
      </w:r>
      <w:r w:rsidR="00F22220" w:rsidRPr="00F22220">
        <w:rPr>
          <w:lang w:val="en-US"/>
        </w:rPr>
        <w:t>Neonatal respiratory conditions may arise due to delayed postnatal adaptation, congenital anomalies, or infections acquired around the time of birth. A comparative analysis revealed a prevalence of 2.2% in Italy and 6.7% in India, highlighting regional variability in respiratory morbidity among newborns</w:t>
      </w:r>
      <w:r w:rsidR="00F22220">
        <w:rPr>
          <w:lang w:val="en-US"/>
        </w:rPr>
        <w:t xml:space="preserve"> </w:t>
      </w:r>
      <w:r w:rsidRPr="003A0C60">
        <w:fldChar w:fldCharType="begin"/>
      </w:r>
      <w:r w:rsidRPr="003A0C60">
        <w:instrText xml:space="preserve"> ADDIN EN.CITE &lt;EndNote&gt;&lt;Cite&gt;&lt;Author&gt;Kenner&lt;/Author&gt;&lt;Year&gt;2021&lt;/Year&gt;&lt;RecNum&gt;8&lt;/RecNum&gt;&lt;DisplayText&gt;&lt;style face="bold"&gt;(Kenner and Boykova, 2021)&lt;/style&gt;&lt;/DisplayText&gt;&lt;record&gt;&lt;rec-number&gt;8&lt;/rec-number&gt;&lt;foreign-keys&gt;&lt;key app="EN" db-id="0zxxdtzxga2r5eew5w15ttptev9s2a0rw0rx" timestamp="1745168800"&gt;8&lt;/key&gt;&lt;/foreign-keys&gt;&lt;ref-type name="Book"&gt;6&lt;/ref-type&gt;&lt;contributors&gt;&lt;authors&gt;&lt;author&gt;Kenner, Carole&lt;/author&gt;&lt;author&gt;Boykova, Marina V&lt;/author&gt;&lt;/authors&gt;&lt;/contributors&gt;&lt;titles&gt;&lt;title&gt;Neonatal nursing care handbook: an evidence-based approach to conditions and procedures&lt;/title&gt;&lt;/titles&gt;&lt;dates&gt;&lt;year&gt;2021&lt;/year&gt;&lt;/dates&gt;&lt;publisher&gt;Springer Publishing Company&lt;/publisher&gt;&lt;isbn&gt;0826135641&lt;/isbn&gt;&lt;urls&gt;&lt;/urls&gt;&lt;/record&gt;&lt;/Cite&gt;&lt;/EndNote&gt;</w:instrText>
      </w:r>
      <w:r w:rsidRPr="003A0C60">
        <w:fldChar w:fldCharType="separate"/>
      </w:r>
      <w:r w:rsidRPr="003A0C60">
        <w:rPr>
          <w:b/>
          <w:noProof/>
        </w:rPr>
        <w:t>(Kenner and Boykova, 2021)</w:t>
      </w:r>
      <w:r w:rsidRPr="003A0C60">
        <w:fldChar w:fldCharType="end"/>
      </w:r>
      <w:r w:rsidRPr="003A0C60">
        <w:t>.</w:t>
      </w:r>
    </w:p>
    <w:p w14:paraId="66D2BE1E" w14:textId="72EF6839" w:rsidR="00822B1A" w:rsidRPr="003A0C60" w:rsidRDefault="00F22220" w:rsidP="00883495">
      <w:pPr>
        <w:pStyle w:val="P"/>
        <w:spacing w:before="120" w:line="360" w:lineRule="auto"/>
        <w:ind w:firstLine="0"/>
      </w:pPr>
      <w:r w:rsidRPr="00F22220">
        <w:rPr>
          <w:lang w:val="en-US"/>
        </w:rPr>
        <w:t xml:space="preserve">These conditions represent the most frequent cause of NICU admissions in both term and preterm neonates. For instance, one study reported that respiratory distress was the primary diagnosis in 33.3% of neonates admitted beyond 28 weeks of gestation, while another identified signs of RD in 20.5% of cases. The global uptick in cesarean </w:t>
      </w:r>
      <w:r w:rsidRPr="00F22220">
        <w:rPr>
          <w:lang w:val="en-US"/>
        </w:rPr>
        <w:lastRenderedPageBreak/>
        <w:t>deliveries may be partially responsible for the increasing incidence of such admissions</w:t>
      </w:r>
      <w:r>
        <w:rPr>
          <w:lang w:val="en-US"/>
        </w:rPr>
        <w:t xml:space="preserve"> </w:t>
      </w:r>
      <w:r w:rsidR="00A97A60" w:rsidRPr="003A0C60">
        <w:fldChar w:fldCharType="begin"/>
      </w:r>
      <w:r w:rsidR="00A97A60" w:rsidRPr="003A0C60">
        <w:instrText xml:space="preserve"> ADDIN EN.CITE &lt;EndNote&gt;&lt;Cite&gt;&lt;Author&gt;Sharma&lt;/Author&gt;&lt;Year&gt;2021&lt;/Year&gt;&lt;RecNum&gt;9&lt;/RecNum&gt;&lt;DisplayText&gt;&lt;style face="bold"&gt;(Sharma et al., 2021)&lt;/style&gt;&lt;/DisplayText&gt;&lt;record&gt;&lt;rec-number&gt;9&lt;/rec-number&gt;&lt;foreign-keys&gt;&lt;key app="EN" db-id="0zxxdtzxga2r5eew5w15ttptev9s2a0rw0rx" timestamp="1745168832"&gt;9&lt;/key&gt;&lt;/foreign-keys&gt;&lt;ref-type name="Journal Article"&gt;17&lt;/ref-type&gt;&lt;contributors&gt;&lt;authors&gt;&lt;author&gt;Sharma, Deepak&lt;/author&gt;&lt;author&gt;Padmavathi, Inumarthi Vara&lt;/author&gt;&lt;author&gt;Tabatabaii, Seyed Ahmad&lt;/author&gt;&lt;author&gt;Farahbakhsh, Nazanin&lt;/author&gt;&lt;/authors&gt;&lt;/contributors&gt;&lt;titles&gt;&lt;title&gt;Late preterm: a new high risk group in neonatology&lt;/title&gt;&lt;secondary-title&gt;The Journal of Maternal-Fetal &amp;amp; Neonatal Medicine&lt;/secondary-title&gt;&lt;/titles&gt;&lt;periodical&gt;&lt;full-title&gt;The Journal of Maternal-Fetal &amp;amp; Neonatal Medicine&lt;/full-title&gt;&lt;/periodical&gt;&lt;pages&gt;2717-2730&lt;/pages&gt;&lt;volume&gt;34&lt;/volume&gt;&lt;number&gt;16&lt;/number&gt;&lt;dates&gt;&lt;year&gt;2021&lt;/year&gt;&lt;/dates&gt;&lt;isbn&gt;1476-7058&lt;/isbn&gt;&lt;urls&gt;&lt;/urls&gt;&lt;/record&gt;&lt;/Cite&gt;&lt;/EndNote&gt;</w:instrText>
      </w:r>
      <w:r w:rsidR="00A97A60" w:rsidRPr="003A0C60">
        <w:fldChar w:fldCharType="separate"/>
      </w:r>
      <w:r w:rsidR="00A97A60" w:rsidRPr="003A0C60">
        <w:rPr>
          <w:b/>
          <w:noProof/>
        </w:rPr>
        <w:t>(Sharma et al., 2021)</w:t>
      </w:r>
      <w:r w:rsidR="00A97A60" w:rsidRPr="003A0C60">
        <w:fldChar w:fldCharType="end"/>
      </w:r>
    </w:p>
    <w:p w14:paraId="6E3C1F02" w14:textId="5CE90B34" w:rsidR="00BE3237" w:rsidRPr="003A0C60" w:rsidRDefault="00BE3237" w:rsidP="00883495">
      <w:pPr>
        <w:pStyle w:val="Item1"/>
        <w:numPr>
          <w:ilvl w:val="0"/>
          <w:numId w:val="9"/>
        </w:numPr>
        <w:spacing w:before="120" w:line="360" w:lineRule="auto"/>
        <w:ind w:left="360"/>
      </w:pPr>
      <w:r w:rsidRPr="003A0C60">
        <w:t xml:space="preserve">Respiratory Distress in Neonates </w:t>
      </w:r>
    </w:p>
    <w:p w14:paraId="7EBCABAF" w14:textId="31CF2E18" w:rsidR="00BE3237" w:rsidRPr="003A0C60" w:rsidRDefault="00F22220" w:rsidP="00883495">
      <w:pPr>
        <w:pStyle w:val="P"/>
        <w:spacing w:before="120" w:line="360" w:lineRule="auto"/>
        <w:ind w:firstLine="0"/>
        <w:rPr>
          <w:b/>
          <w:bCs/>
        </w:rPr>
      </w:pPr>
      <w:r w:rsidRPr="00F22220">
        <w:rPr>
          <w:lang w:val="en-US"/>
        </w:rPr>
        <w:t xml:space="preserve">Etiologically, neonatal RD may stem from medical, surgical, congenital, or systemic origins </w:t>
      </w:r>
      <w:r w:rsidR="00A97A60" w:rsidRPr="003A0C60">
        <w:fldChar w:fldCharType="begin"/>
      </w:r>
      <w:r w:rsidR="00A97A60" w:rsidRPr="003A0C60">
        <w:instrText xml:space="preserve"> ADDIN EN.CITE &lt;EndNote&gt;&lt;Cite&gt;&lt;Author&gt;Bos&lt;/Author&gt;&lt;Year&gt;2022&lt;/Year&gt;&lt;RecNum&gt;10&lt;/RecNum&gt;&lt;DisplayText&gt;&lt;style face="bold"&gt;(Bos and Ware, 2022)&lt;/style&gt;&lt;/DisplayText&gt;&lt;record&gt;&lt;rec-number&gt;10&lt;/rec-number&gt;&lt;foreign-keys&gt;&lt;key app="EN" db-id="0zxxdtzxga2r5eew5w15ttptev9s2a0rw0rx" timestamp="1745168958"&gt;10&lt;/key&gt;&lt;/foreign-keys&gt;&lt;ref-type name="Journal Article"&gt;17&lt;/ref-type&gt;&lt;contributors&gt;&lt;authors&gt;&lt;author&gt;Bos, Lieuwe DJ&lt;/author&gt;&lt;author&gt;Ware, Lorraine B&lt;/author&gt;&lt;/authors&gt;&lt;/contributors&gt;&lt;titles&gt;&lt;title&gt;Acute respiratory distress syndrome: causes, pathophysiology, and phenotypes&lt;/title&gt;&lt;secondary-title&gt;The Lancet&lt;/secondary-title&gt;&lt;/titles&gt;&lt;periodical&gt;&lt;full-title&gt;The Lancet&lt;/full-title&gt;&lt;/periodical&gt;&lt;pages&gt;1145-1156&lt;/pages&gt;&lt;volume&gt;400&lt;/volume&gt;&lt;number&gt;10358&lt;/number&gt;&lt;dates&gt;&lt;year&gt;2022&lt;/year&gt;&lt;/dates&gt;&lt;isbn&gt;0140-6736&lt;/isbn&gt;&lt;urls&gt;&lt;/urls&gt;&lt;/record&gt;&lt;/Cite&gt;&lt;/EndNote&gt;</w:instrText>
      </w:r>
      <w:r w:rsidR="00A97A60" w:rsidRPr="003A0C60">
        <w:fldChar w:fldCharType="separate"/>
      </w:r>
      <w:r w:rsidR="00A97A60" w:rsidRPr="003A0C60">
        <w:rPr>
          <w:b/>
          <w:noProof/>
        </w:rPr>
        <w:t>(Bos and Ware, 2022)</w:t>
      </w:r>
      <w:r w:rsidR="00A97A60" w:rsidRPr="003A0C60">
        <w:fldChar w:fldCharType="end"/>
      </w:r>
      <w:r w:rsidR="00556CAA" w:rsidRPr="003A0C60">
        <w:t>.</w:t>
      </w:r>
    </w:p>
    <w:p w14:paraId="3C91E795" w14:textId="77777777" w:rsidR="00BE3237" w:rsidRPr="003A0C60" w:rsidRDefault="00BE3237" w:rsidP="00883495">
      <w:pPr>
        <w:pStyle w:val="Item1"/>
        <w:numPr>
          <w:ilvl w:val="0"/>
          <w:numId w:val="9"/>
        </w:numPr>
        <w:spacing w:before="120" w:line="360" w:lineRule="auto"/>
        <w:ind w:left="360"/>
      </w:pPr>
      <w:r w:rsidRPr="003A0C60">
        <w:t>Respiratory distress syndrome</w:t>
      </w:r>
    </w:p>
    <w:p w14:paraId="66E14031" w14:textId="715C2444" w:rsidR="00BE3237" w:rsidRPr="003A0C60" w:rsidRDefault="00F22220" w:rsidP="00883495">
      <w:pPr>
        <w:pStyle w:val="P"/>
        <w:spacing w:before="120" w:line="360" w:lineRule="auto"/>
        <w:ind w:firstLine="0"/>
      </w:pPr>
      <w:r w:rsidRPr="00F22220">
        <w:rPr>
          <w:lang w:val="en-US"/>
        </w:rPr>
        <w:t>RDS is an acute pulmonary disorder primarily affecting neonates between 26–33 weeks’ gestation, though it may also present in term infants following cesarean section, perinatal hypoxia, or in infants of diabetic mothers. The hallmark of RDS is a surfactant deficiency leading to alveolar collapse and impaired gas exchange</w:t>
      </w:r>
      <w:r>
        <w:rPr>
          <w:lang w:val="en-US"/>
        </w:rPr>
        <w:t xml:space="preserve"> </w:t>
      </w:r>
      <w:r w:rsidR="00A97A60" w:rsidRPr="003A0C60">
        <w:fldChar w:fldCharType="begin"/>
      </w:r>
      <w:r w:rsidR="00A97A60" w:rsidRPr="003A0C60">
        <w:instrText xml:space="preserve"> ADDIN EN.CITE &lt;EndNote&gt;&lt;Cite&gt;&lt;Author&gt;De Luca&lt;/Author&gt;&lt;Year&gt;2021&lt;/Year&gt;&lt;RecNum&gt;13&lt;/RecNum&gt;&lt;DisplayText&gt;&lt;style face="bold"&gt;(De Luca et al., 2021)&lt;/style&gt;&lt;/DisplayText&gt;&lt;record&gt;&lt;rec-number&gt;13&lt;/rec-number&gt;&lt;foreign-keys&gt;&lt;key app="EN" db-id="0zxxdtzxga2r5eew5w15ttptev9s2a0rw0rx" timestamp="1745169102"&gt;13&lt;/key&gt;&lt;/foreign-keys&gt;&lt;ref-type name="Journal Article"&gt;17&lt;/ref-type&gt;&lt;contributors&gt;&lt;authors&gt;&lt;author&gt;De Luca, Daniele&lt;/author&gt;&lt;author&gt;Autilio, Chiara&lt;/author&gt;&lt;author&gt;Pezza, Lucilla&lt;/author&gt;&lt;author&gt;Shankar-Aguilera, Shivani&lt;/author&gt;&lt;author&gt;Tingay, David G&lt;/author&gt;&lt;author&gt;Carnielli, Virgilio P&lt;/author&gt;&lt;/authors&gt;&lt;/contributors&gt;&lt;titles&gt;&lt;title&gt;Personalized medicine for the management of RDS in preterm neonates&lt;/title&gt;&lt;secondary-title&gt;Neonatology&lt;/secondary-title&gt;&lt;/titles&gt;&lt;periodical&gt;&lt;full-title&gt;Neonatology&lt;/full-title&gt;&lt;/periodical&gt;&lt;pages&gt;127-138&lt;/pages&gt;&lt;volume&gt;118&lt;/volume&gt;&lt;number&gt;2&lt;/number&gt;&lt;dates&gt;&lt;year&gt;2021&lt;/year&gt;&lt;/dates&gt;&lt;isbn&gt;1661-7800&lt;/isbn&gt;&lt;urls&gt;&lt;/urls&gt;&lt;/record&gt;&lt;/Cite&gt;&lt;/EndNote&gt;</w:instrText>
      </w:r>
      <w:r w:rsidR="00A97A60" w:rsidRPr="003A0C60">
        <w:fldChar w:fldCharType="separate"/>
      </w:r>
      <w:r w:rsidR="00A97A60" w:rsidRPr="003A0C60">
        <w:rPr>
          <w:b/>
          <w:noProof/>
        </w:rPr>
        <w:t>(De Luca et al., 2021)</w:t>
      </w:r>
      <w:r w:rsidR="00A97A60" w:rsidRPr="003A0C60">
        <w:fldChar w:fldCharType="end"/>
      </w:r>
      <w:r w:rsidR="00A97A60" w:rsidRPr="003A0C60">
        <w:t>.</w:t>
      </w:r>
    </w:p>
    <w:p w14:paraId="7A18683A" w14:textId="09C39C0E" w:rsidR="00BE3237" w:rsidRPr="003A0C60" w:rsidRDefault="00BE3237" w:rsidP="00883495">
      <w:pPr>
        <w:pStyle w:val="P"/>
        <w:spacing w:before="120" w:line="360" w:lineRule="auto"/>
        <w:ind w:firstLine="0"/>
      </w:pPr>
      <w:r w:rsidRPr="003A0C60">
        <w:rPr>
          <w:rFonts w:hint="cs"/>
          <w:rtl/>
        </w:rPr>
        <w:t xml:space="preserve"> </w:t>
      </w:r>
      <w:r w:rsidR="00F22220" w:rsidRPr="00F22220">
        <w:rPr>
          <w:lang w:val="en-US"/>
        </w:rPr>
        <w:t>Incidence correlates inversely with gestational age, and preterm neonates remain at the highest risk</w:t>
      </w:r>
      <w:r w:rsidR="00F22220">
        <w:rPr>
          <w:lang w:val="en-US"/>
        </w:rPr>
        <w:t xml:space="preserve"> </w:t>
      </w:r>
      <w:r w:rsidR="00A97A60" w:rsidRPr="003A0C60">
        <w:fldChar w:fldCharType="begin"/>
      </w:r>
      <w:r w:rsidR="00A97A60" w:rsidRPr="003A0C60">
        <w:instrText xml:space="preserve"> ADDIN EN.CITE &lt;EndNote&gt;&lt;Cite&gt;&lt;Author&gt;Yildiz Atar&lt;/Author&gt;&lt;Year&gt;2021&lt;/Year&gt;&lt;RecNum&gt;14&lt;/RecNum&gt;&lt;DisplayText&gt;&lt;style face="bold"&gt;(Yildiz Atar et al., 2021)&lt;/style&gt;&lt;/DisplayText&gt;&lt;record&gt;&lt;rec-number&gt;14&lt;/rec-number&gt;&lt;foreign-keys&gt;&lt;key app="EN" db-id="0zxxdtzxga2r5eew5w15ttptev9s2a0rw0rx" timestamp="1745169133"&gt;14&lt;/key&gt;&lt;/foreign-keys&gt;&lt;ref-type name="Journal Article"&gt;17&lt;/ref-type&gt;&lt;contributors&gt;&lt;authors&gt;&lt;author&gt;Yildiz Atar, Hilal&lt;/author&gt;&lt;author&gt;Baatz, John E&lt;/author&gt;&lt;author&gt;Ryan, Rita M&lt;/author&gt;&lt;/authors&gt;&lt;/contributors&gt;&lt;titles&gt;&lt;title&gt;Molecular mechanisms of maternal diabetes effects on fetal and neonatal surfactant&lt;/title&gt;&lt;secondary-title&gt;Children&lt;/secondary-title&gt;&lt;/titles&gt;&lt;periodical&gt;&lt;full-title&gt;Children&lt;/full-title&gt;&lt;/periodical&gt;&lt;pages&gt;281&lt;/pages&gt;&lt;volume&gt;8&lt;/volume&gt;&lt;number&gt;4&lt;/number&gt;&lt;dates&gt;&lt;year&gt;2021&lt;/year&gt;&lt;/dates&gt;&lt;isbn&gt;2227-9067&lt;/isbn&gt;&lt;urls&gt;&lt;/urls&gt;&lt;/record&gt;&lt;/Cite&gt;&lt;/EndNote&gt;</w:instrText>
      </w:r>
      <w:r w:rsidR="00A97A60" w:rsidRPr="003A0C60">
        <w:fldChar w:fldCharType="separate"/>
      </w:r>
      <w:r w:rsidR="00A97A60" w:rsidRPr="003A0C60">
        <w:rPr>
          <w:b/>
          <w:noProof/>
        </w:rPr>
        <w:t>(Yildiz Atar et al., 2021)</w:t>
      </w:r>
      <w:r w:rsidR="00A97A60" w:rsidRPr="003A0C60">
        <w:fldChar w:fldCharType="end"/>
      </w:r>
      <w:r w:rsidR="00A97A60" w:rsidRPr="003A0C60">
        <w:t>.</w:t>
      </w:r>
    </w:p>
    <w:p w14:paraId="3DE22CCF" w14:textId="77777777" w:rsidR="003B167C" w:rsidRPr="003A0C60" w:rsidRDefault="003B167C" w:rsidP="00883495">
      <w:pPr>
        <w:pStyle w:val="Heading-3"/>
        <w:spacing w:before="120" w:after="240"/>
        <w:ind w:firstLine="0"/>
      </w:pPr>
      <w:r w:rsidRPr="003A0C60">
        <w:t>Epidemiology and Risk Factors</w:t>
      </w:r>
    </w:p>
    <w:p w14:paraId="0DDC4C4E" w14:textId="02C05268" w:rsidR="003B167C" w:rsidRPr="003A0C60" w:rsidRDefault="003B167C" w:rsidP="00883495">
      <w:pPr>
        <w:pStyle w:val="P"/>
        <w:spacing w:before="120" w:line="360" w:lineRule="auto"/>
        <w:ind w:firstLine="0"/>
      </w:pPr>
      <w:r w:rsidRPr="003A0C60">
        <w:rPr>
          <w:rFonts w:hint="cs"/>
          <w:rtl/>
        </w:rPr>
        <w:t xml:space="preserve">         </w:t>
      </w:r>
      <w:r w:rsidR="00F22220" w:rsidRPr="00F22220">
        <w:rPr>
          <w:lang w:val="en-US"/>
        </w:rPr>
        <w:t>Surfactant deficiency is the principal factor predisposing preterm infants to RDS, with additional risk noted among offspring of diabetic mothers</w:t>
      </w:r>
      <w:r w:rsidR="00F22220">
        <w:rPr>
          <w:lang w:val="en-US"/>
        </w:rPr>
        <w:t xml:space="preserve"> </w:t>
      </w:r>
      <w:r w:rsidRPr="003A0C60">
        <w:fldChar w:fldCharType="begin"/>
      </w:r>
      <w:r w:rsidRPr="003A0C60">
        <w:instrText xml:space="preserve"> ADDIN EN.CITE &lt;EndNote&gt;&lt;Cite&gt;&lt;Author&gt;Liu&lt;/Author&gt;&lt;Year&gt;2021&lt;/Year&gt;&lt;RecNum&gt;4017&lt;/RecNum&gt;&lt;DisplayText&gt;&lt;style face="bold"&gt;(Liu et al., 2021)&lt;/style&gt;&lt;/DisplayText&gt;&lt;record&gt;&lt;rec-number&gt;4017&lt;/rec-number&gt;&lt;foreign-keys&gt;&lt;key app="EN" db-id="wew5vs9artvazjex0rlpvseaxevfewfpx2r2" timestamp="1721225623"&gt;4017&lt;/key&gt;&lt;/foreign-keys&gt;&lt;ref-type name="Journal Article"&gt;17&lt;/ref-type&gt;&lt;contributors&gt;&lt;authors&gt;&lt;author&gt;Liu, J.&lt;/author&gt;&lt;author&gt;Lovrenski, J.&lt;/author&gt;&lt;author&gt;Ye Hlaing, A.&lt;/author&gt;&lt;author&gt;Kurepa, D.&lt;/author&gt;&lt;/authors&gt;&lt;/contributors&gt;&lt;auth-address&gt;Department of Neonatology and NICU, Beijing Chaoyang District Maternal and Child Healthcare Hospital, Beijing, China.&amp;#xD;Radiology Department, Faculty of Medicine, Institute for Children and Adolescents Health Care of Vojvodina, University of Novi Sad, Novi Sad, Serbia.&amp;#xD;Division of Neonatal-Perinatal Medicine, Cohen Children&amp;apos;s Medical Center, New York, NY, USA.&lt;/auth-address&gt;&lt;titles&gt;&lt;title&gt;Neonatal lung diseases: lung ultrasound or chest x-ray&lt;/title&gt;&lt;secondary-title&gt;J Matern Fetal Neonatal Med&lt;/secondary-title&gt;&lt;/titles&gt;&lt;periodical&gt;&lt;full-title&gt;J Matern Fetal Neonatal Med&lt;/full-title&gt;&lt;/periodical&gt;&lt;pages&gt;1177-1182&lt;/pages&gt;&lt;volume&gt;34&lt;/volume&gt;&lt;number&gt;7&lt;/number&gt;&lt;edition&gt;20190620&lt;/edition&gt;&lt;keywords&gt;&lt;keyword&gt;Australia&lt;/keyword&gt;&lt;keyword&gt;Humans&lt;/keyword&gt;&lt;keyword&gt;Infant, Newborn&lt;/keyword&gt;&lt;keyword&gt;*Lung/diagnostic imaging&lt;/keyword&gt;&lt;keyword&gt;*Lung Diseases/diagnostic imaging&lt;/keyword&gt;&lt;keyword&gt;Ultrasonography&lt;/keyword&gt;&lt;keyword&gt;X-Rays&lt;/keyword&gt;&lt;keyword&gt;Chest X-ray (CXR)&lt;/keyword&gt;&lt;keyword&gt;lung diseases&lt;/keyword&gt;&lt;keyword&gt;lung ultrasound (LUS)&lt;/keyword&gt;&lt;keyword&gt;newborn&lt;/keyword&gt;&lt;/keywords&gt;&lt;dates&gt;&lt;year&gt;2021&lt;/year&gt;&lt;pub-dates&gt;&lt;date&gt;Apr&lt;/date&gt;&lt;/pub-dates&gt;&lt;/dates&gt;&lt;isbn&gt;1476-4954&lt;/isbn&gt;&lt;accession-num&gt;31220971&lt;/accession-num&gt;&lt;urls&gt;&lt;/urls&gt;&lt;electronic-resource-num&gt;10.1080/14767058.2019.1623198&lt;/electronic-resource-num&gt;&lt;remote-database-provider&gt;NLM&lt;/remote-database-provider&gt;&lt;language&gt;eng&lt;/language&gt;&lt;/record&gt;&lt;/Cite&gt;&lt;/EndNote&gt;</w:instrText>
      </w:r>
      <w:r w:rsidRPr="003A0C60">
        <w:fldChar w:fldCharType="separate"/>
      </w:r>
      <w:r w:rsidRPr="003A0C60">
        <w:t>(Liu et al., 2021)</w:t>
      </w:r>
      <w:r w:rsidRPr="003A0C60">
        <w:fldChar w:fldCharType="end"/>
      </w:r>
      <w:r w:rsidRPr="003A0C60">
        <w:t>.</w:t>
      </w:r>
    </w:p>
    <w:p w14:paraId="6E29C571" w14:textId="77777777" w:rsidR="00BE3237" w:rsidRPr="003A0C60" w:rsidRDefault="00BE3237" w:rsidP="00883495">
      <w:pPr>
        <w:pStyle w:val="Heading-3"/>
        <w:spacing w:before="120" w:after="240"/>
        <w:ind w:firstLine="0"/>
      </w:pPr>
      <w:r w:rsidRPr="003A0C60">
        <w:t>Clinical and Radiological Aspects of RDS</w:t>
      </w:r>
    </w:p>
    <w:p w14:paraId="7DF6C22C" w14:textId="52BDB09C" w:rsidR="003B167C" w:rsidRPr="003A0C60" w:rsidRDefault="00F22220" w:rsidP="00883495">
      <w:pPr>
        <w:pStyle w:val="P"/>
        <w:spacing w:before="120" w:line="360" w:lineRule="auto"/>
        <w:ind w:firstLine="0"/>
      </w:pPr>
      <w:r w:rsidRPr="00F22220">
        <w:rPr>
          <w:lang w:val="en-US"/>
        </w:rPr>
        <w:t xml:space="preserve">Clinically, RD manifests as signs of increased respiratory effort including tachypnea, nasal flaring, subcostal retractions, and expiratory grunting. The normative neonatal respiratory rate ranges from 30–60 breaths/min, with tachypnea defined as a rate exceeding 60 breaths/min </w:t>
      </w:r>
      <w:r>
        <w:rPr>
          <w:lang w:val="en-US"/>
        </w:rPr>
        <w:t xml:space="preserve"> </w:t>
      </w:r>
      <w:r w:rsidR="003265F9">
        <w:fldChar w:fldCharType="begin">
          <w:fldData xml:space="preserve">PEVuZE5vdGU+PENpdGU+PEF1dGhvcj5SZXV0ZXI8L0F1dGhvcj48WWVhcj4yMDE0PC9ZZWFyPjxS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=
</w:fldData>
        </w:fldChar>
      </w:r>
      <w:r w:rsidR="003265F9">
        <w:instrText xml:space="preserve"> ADDIN EN.CITE </w:instrText>
      </w:r>
      <w:r w:rsidR="003265F9">
        <w:fldChar w:fldCharType="begin">
          <w:fldData xml:space="preserve">PEVuZE5vdGU+PENpdGU+PEF1dGhvcj5SZXV0ZXI8L0F1dGhvcj48WWVhcj4yMDE0PC9ZZWFyPjxS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=
</w:fldData>
        </w:fldChar>
      </w:r>
      <w:r w:rsidR="003265F9">
        <w:instrText xml:space="preserve"> ADDIN EN.CITE.DATA </w:instrText>
      </w:r>
      <w:r w:rsidR="003265F9">
        <w:fldChar w:fldCharType="end"/>
      </w:r>
      <w:r w:rsidR="003265F9">
        <w:fldChar w:fldCharType="separate"/>
      </w:r>
      <w:r w:rsidR="003265F9" w:rsidRPr="003265F9">
        <w:rPr>
          <w:b/>
          <w:noProof/>
        </w:rPr>
        <w:t>(Reuter et al., 2014)</w:t>
      </w:r>
      <w:r w:rsidR="003265F9">
        <w:fldChar w:fldCharType="end"/>
      </w:r>
      <w:r w:rsidR="003B167C" w:rsidRPr="003A0C60">
        <w:t xml:space="preserve">. </w:t>
      </w:r>
    </w:p>
    <w:p w14:paraId="025D9898" w14:textId="48859E8F" w:rsidR="00BE3237" w:rsidRPr="003A0C60" w:rsidRDefault="00F22220" w:rsidP="00883495">
      <w:pPr>
        <w:pStyle w:val="P"/>
        <w:spacing w:before="120" w:line="360" w:lineRule="auto"/>
        <w:ind w:firstLine="0"/>
      </w:pPr>
      <w:r w:rsidRPr="00F22220">
        <w:rPr>
          <w:lang w:val="en-US"/>
        </w:rPr>
        <w:t xml:space="preserve">This compensatory response may indicate </w:t>
      </w:r>
      <w:proofErr w:type="spellStart"/>
      <w:r w:rsidRPr="00F22220">
        <w:rPr>
          <w:lang w:val="en-US"/>
        </w:rPr>
        <w:t>hypercapnia</w:t>
      </w:r>
      <w:proofErr w:type="spellEnd"/>
      <w:r w:rsidRPr="00F22220">
        <w:rPr>
          <w:lang w:val="en-US"/>
        </w:rPr>
        <w:t>, hypoxemia, or acidosis, yet remains a non-specific marker found in respiratory, cardiovascular, metabolic, or systemic illnesses</w:t>
      </w:r>
      <w:r>
        <w:rPr>
          <w:lang w:val="en-US"/>
        </w:rPr>
        <w:t xml:space="preserve"> </w:t>
      </w:r>
      <w:r w:rsidR="00A97A60" w:rsidRPr="003A0C60">
        <w:fldChar w:fldCharType="begin"/>
      </w:r>
      <w:r w:rsidR="00A97A60" w:rsidRPr="003A0C60">
        <w:instrText xml:space="preserve"> ADDIN EN.CITE &lt;EndNote&gt;&lt;Cite&gt;&lt;Author&gt;Trinavarat&lt;/Author&gt;&lt;Year&gt;2023&lt;/Year&gt;&lt;RecNum&gt;15&lt;/RecNum&gt;&lt;DisplayText&gt;&lt;style face="bold"&gt;(Trinavarat and Riccabona, 2023)&lt;/style&gt;&lt;/DisplayText&gt;&lt;record&gt;&lt;rec-number&gt;15&lt;/rec-number&gt;&lt;foreign-keys&gt;&lt;key app="EN" db-id="0zxxdtzxga2r5eew5w15ttptev9s2a0rw0rx" timestamp="1745169178"&gt;15&lt;/key&gt;&lt;/foreign-keys&gt;&lt;ref-type name="Book Section"&gt;5&lt;/ref-type&gt;&lt;contributors&gt;&lt;authors&gt;&lt;author&gt;Trinavarat, Panruethai&lt;/author&gt;&lt;author&gt;Riccabona, Michael&lt;/author&gt;&lt;/authors&gt;&lt;/contributors&gt;&lt;titles&gt;&lt;title&gt;Chest and Lung Imaging in Preterms and Neonates&lt;/title&gt;&lt;secondary-title&gt;Imaging in Neonates&lt;/secondary-title&gt;&lt;/titles&gt;&lt;pages&gt;191-251&lt;/pages&gt;&lt;dates&gt;&lt;year&gt;2023&lt;/year&gt;&lt;/dates&gt;&lt;publisher&gt;Springer&lt;/publisher&gt;&lt;urls&gt;&lt;/urls&gt;&lt;/record&gt;&lt;/Cite&gt;&lt;/EndNote&gt;</w:instrText>
      </w:r>
      <w:r w:rsidR="00A97A60" w:rsidRPr="003A0C60">
        <w:fldChar w:fldCharType="separate"/>
      </w:r>
      <w:r w:rsidR="00A97A60" w:rsidRPr="003A0C60">
        <w:rPr>
          <w:b/>
          <w:noProof/>
        </w:rPr>
        <w:t>(Trinavarat and Riccabona, 2023)</w:t>
      </w:r>
      <w:r w:rsidR="00A97A60" w:rsidRPr="003A0C60">
        <w:fldChar w:fldCharType="end"/>
      </w:r>
      <w:r w:rsidR="00A97A60" w:rsidRPr="003A0C60">
        <w:t>.</w:t>
      </w:r>
    </w:p>
    <w:p w14:paraId="1842A3AF" w14:textId="0B1BEB47" w:rsidR="00BE3237" w:rsidRPr="003A0C60" w:rsidRDefault="00F22220" w:rsidP="00883495">
      <w:pPr>
        <w:pStyle w:val="P"/>
        <w:spacing w:before="120" w:line="360" w:lineRule="auto"/>
        <w:ind w:firstLine="0"/>
      </w:pPr>
      <w:proofErr w:type="spellStart"/>
      <w:r w:rsidRPr="00F22220">
        <w:rPr>
          <w:lang w:val="en-US"/>
        </w:rPr>
        <w:t>Radiographically</w:t>
      </w:r>
      <w:proofErr w:type="spellEnd"/>
      <w:r w:rsidRPr="00F22220">
        <w:rPr>
          <w:lang w:val="en-US"/>
        </w:rPr>
        <w:t xml:space="preserve">, conditions such as diaphragmatic paralysis, CPAM, pneumothorax, </w:t>
      </w:r>
      <w:proofErr w:type="spellStart"/>
      <w:r w:rsidRPr="00F22220">
        <w:rPr>
          <w:lang w:val="en-US"/>
        </w:rPr>
        <w:t>mediastinal</w:t>
      </w:r>
      <w:proofErr w:type="spellEnd"/>
      <w:r w:rsidRPr="00F22220">
        <w:rPr>
          <w:lang w:val="en-US"/>
        </w:rPr>
        <w:t xml:space="preserve"> mass, or CDH may be visualized, as they compromise thoracic </w:t>
      </w:r>
      <w:r w:rsidRPr="00F22220">
        <w:rPr>
          <w:lang w:val="en-US"/>
        </w:rPr>
        <w:lastRenderedPageBreak/>
        <w:t>compliance and pulmonary inflation. When tachypnea is disproportionate to physical signs of distress, metabolic causes or systemic infections like sepsis should be investigated through laboratory analysis</w:t>
      </w:r>
      <w:r>
        <w:rPr>
          <w:lang w:val="en-US"/>
        </w:rPr>
        <w:t xml:space="preserve"> </w:t>
      </w:r>
      <w:r w:rsidR="00A97A60" w:rsidRPr="003A0C60">
        <w:fldChar w:fldCharType="begin"/>
      </w:r>
      <w:r w:rsidR="00A97A60" w:rsidRPr="003A0C60">
        <w:instrText xml:space="preserve"> ADDIN EN.CITE &lt;EndNote&gt;&lt;Cite&gt;&lt;Author&gt;Grant&lt;/Author&gt;&lt;Year&gt;2024&lt;/Year&gt;&lt;RecNum&gt;16&lt;/RecNum&gt;&lt;DisplayText&gt;&lt;style face="bold"&gt;(Grant and Griffin, 2024)&lt;/style&gt;&lt;/DisplayText&gt;&lt;record&gt;&lt;rec-number&gt;16&lt;/rec-number&gt;&lt;foreign-keys&gt;&lt;key app="EN" db-id="0zxxdtzxga2r5eew5w15ttptev9s2a0rw0rx" timestamp="1745169219"&gt;16&lt;/key&gt;&lt;/foreign-keys&gt;&lt;ref-type name="Book"&gt;6&lt;/ref-type&gt;&lt;contributors&gt;&lt;authors&gt;&lt;author&gt;Grant, Lee A&lt;/author&gt;&lt;author&gt;Griffin, Nyree&lt;/author&gt;&lt;/authors&gt;&lt;/contributors&gt;&lt;titles&gt;&lt;title&gt;Grainger &amp;amp; Allison&amp;apos;s Diagnostic Radiology Essentials E-Book&lt;/title&gt;&lt;/titles&gt;&lt;dates&gt;&lt;year&gt;2024&lt;/year&gt;&lt;/dates&gt;&lt;publisher&gt;Elsevier Health Sciences&lt;/publisher&gt;&lt;isbn&gt;0323936458&lt;/isbn&gt;&lt;urls&gt;&lt;/urls&gt;&lt;/record&gt;&lt;/Cite&gt;&lt;/EndNote&gt;</w:instrText>
      </w:r>
      <w:r w:rsidR="00A97A60" w:rsidRPr="003A0C60">
        <w:fldChar w:fldCharType="separate"/>
      </w:r>
      <w:r w:rsidR="00A97A60" w:rsidRPr="003A0C60">
        <w:rPr>
          <w:b/>
          <w:noProof/>
        </w:rPr>
        <w:t>(Grant and Griffin, 2024)</w:t>
      </w:r>
      <w:r w:rsidR="00A97A60" w:rsidRPr="003A0C60">
        <w:fldChar w:fldCharType="end"/>
      </w:r>
      <w:r w:rsidR="00A97A60" w:rsidRPr="003A0C60">
        <w:t>.</w:t>
      </w:r>
      <w:r w:rsidR="00BE3237" w:rsidRPr="003A0C60">
        <w:rPr>
          <w:b/>
          <w:bCs/>
        </w:rPr>
        <w:t xml:space="preserve"> </w:t>
      </w:r>
    </w:p>
    <w:p w14:paraId="1E46A413" w14:textId="2FAB8F9A" w:rsidR="00BE3237" w:rsidRPr="00883495" w:rsidRDefault="00883495" w:rsidP="00883495">
      <w:pPr>
        <w:spacing w:before="120" w:after="240" w:line="360" w:lineRule="auto"/>
        <w:jc w:val="both"/>
        <w:rPr>
          <w:rFonts w:asciiTheme="majorBidi" w:hAnsiTheme="majorBidi" w:cstheme="majorBidi"/>
          <w:b/>
          <w:bCs/>
          <w:sz w:val="24"/>
          <w:szCs w:val="24"/>
          <w:lang w:bidi="ar-EG"/>
        </w:rPr>
      </w:pPr>
      <w:r w:rsidRPr="00883495">
        <w:rPr>
          <w:rFonts w:asciiTheme="majorBidi" w:hAnsiTheme="majorBidi" w:cstheme="majorBidi"/>
          <w:b/>
          <w:bCs/>
          <w:sz w:val="24"/>
          <w:szCs w:val="24"/>
          <w:lang w:bidi="ar-EG"/>
        </w:rPr>
        <w:t xml:space="preserve"> </w:t>
      </w:r>
      <w:r w:rsidR="00BE3237" w:rsidRPr="00883495">
        <w:rPr>
          <w:rFonts w:asciiTheme="majorBidi" w:hAnsiTheme="majorBidi" w:cstheme="majorBidi"/>
          <w:b/>
          <w:bCs/>
          <w:sz w:val="24"/>
          <w:szCs w:val="24"/>
          <w:lang w:bidi="ar-EG"/>
        </w:rPr>
        <w:t xml:space="preserve">RDS </w:t>
      </w:r>
      <w:r w:rsidR="00F22220" w:rsidRPr="00883495">
        <w:rPr>
          <w:rFonts w:asciiTheme="majorBidi" w:hAnsiTheme="majorBidi" w:cstheme="majorBidi"/>
          <w:b/>
          <w:bCs/>
          <w:sz w:val="24"/>
          <w:szCs w:val="24"/>
          <w:lang w:bidi="ar-EG"/>
        </w:rPr>
        <w:t xml:space="preserve">Management </w:t>
      </w:r>
    </w:p>
    <w:p w14:paraId="1392C288" w14:textId="0B167D0F" w:rsidR="00BE3237" w:rsidRPr="003A0C60" w:rsidRDefault="00F22220" w:rsidP="00883495">
      <w:pPr>
        <w:pStyle w:val="P"/>
        <w:spacing w:before="120" w:line="360" w:lineRule="auto"/>
        <w:ind w:firstLine="0"/>
        <w:rPr>
          <w:b/>
          <w:bCs/>
        </w:rPr>
      </w:pPr>
      <w:r w:rsidRPr="00F22220">
        <w:rPr>
          <w:lang w:val="en-US"/>
        </w:rPr>
        <w:t>Advancements in the treatment of RDS have markedly transformed neonatal outcomes, particularly following the introduction of exogenous surfactant therapy. Clinical improvements have also been closely tied to the prenatal administration of corticosteroids and the application of positive end-expiratory pressure (PEEP), both of which help maintain alveolar patency and mitigate atelectasis</w:t>
      </w:r>
      <w:r>
        <w:rPr>
          <w:lang w:val="en-US"/>
        </w:rPr>
        <w:t xml:space="preserve"> </w:t>
      </w:r>
      <w:r w:rsidR="00BE3237" w:rsidRPr="003A0C60">
        <w:rPr>
          <w:b/>
          <w:bCs/>
          <w:lang w:bidi="ar-EG"/>
        </w:rPr>
        <w:fldChar w:fldCharType="begin">
          <w:fldData xml:space="preserve">PEVuZE5vdGU+PENpdGU+PEF1dGhvcj5QZXJyaTwvQXV0aG9yPjxZZWFyPjIwMjA8L1llYXI+PFJl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</w:fldData>
        </w:fldChar>
      </w:r>
      <w:r w:rsidR="00BE3237" w:rsidRPr="003A0C60">
        <w:rPr>
          <w:b/>
          <w:bCs/>
          <w:lang w:bidi="ar-EG"/>
        </w:rPr>
        <w:instrText xml:space="preserve"> ADDIN EN.CITE </w:instrText>
      </w:r>
      <w:r w:rsidR="00BE3237" w:rsidRPr="003A0C60">
        <w:rPr>
          <w:b/>
          <w:bCs/>
          <w:lang w:bidi="ar-EG"/>
        </w:rPr>
        <w:fldChar w:fldCharType="begin">
          <w:fldData xml:space="preserve">PEVuZE5vdGU+PENpdGU+PEF1dGhvcj5QZXJyaTwvQXV0aG9yPjxZZWFyPjIwMjA8L1llYXI+PFJl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</w:fldData>
        </w:fldChar>
      </w:r>
      <w:r w:rsidR="00BE3237" w:rsidRPr="003A0C60">
        <w:rPr>
          <w:b/>
          <w:bCs/>
          <w:lang w:bidi="ar-EG"/>
        </w:rPr>
        <w:instrText xml:space="preserve"> ADDIN EN.CITE.DATA </w:instrText>
      </w:r>
      <w:r w:rsidR="00BE3237" w:rsidRPr="003A0C60">
        <w:rPr>
          <w:b/>
          <w:bCs/>
          <w:lang w:bidi="ar-EG"/>
        </w:rPr>
      </w:r>
      <w:r w:rsidR="00BE3237" w:rsidRPr="003A0C60">
        <w:rPr>
          <w:b/>
          <w:bCs/>
          <w:lang w:bidi="ar-EG"/>
        </w:rPr>
        <w:fldChar w:fldCharType="end"/>
      </w:r>
      <w:r w:rsidR="00BE3237" w:rsidRPr="003A0C60">
        <w:rPr>
          <w:b/>
          <w:bCs/>
          <w:lang w:bidi="ar-EG"/>
        </w:rPr>
      </w:r>
      <w:r w:rsidR="00BE3237" w:rsidRPr="003A0C60">
        <w:rPr>
          <w:b/>
          <w:bCs/>
          <w:lang w:bidi="ar-EG"/>
        </w:rPr>
        <w:fldChar w:fldCharType="separate"/>
      </w:r>
      <w:r w:rsidR="00BE3237" w:rsidRPr="003A0C60">
        <w:rPr>
          <w:b/>
          <w:bCs/>
          <w:lang w:bidi="ar-EG"/>
        </w:rPr>
        <w:t>(Perri et al., 2020)</w:t>
      </w:r>
      <w:r w:rsidR="00BE3237" w:rsidRPr="003A0C60">
        <w:rPr>
          <w:b/>
          <w:bCs/>
          <w:lang w:bidi="ar-EG"/>
        </w:rPr>
        <w:fldChar w:fldCharType="end"/>
      </w:r>
      <w:r w:rsidR="00BE3237" w:rsidRPr="003A0C60">
        <w:rPr>
          <w:b/>
          <w:bCs/>
          <w:lang w:bidi="ar-EG"/>
        </w:rPr>
        <w:t>.</w:t>
      </w:r>
    </w:p>
    <w:p w14:paraId="003D9BD9" w14:textId="2C9A8937" w:rsidR="00BE3237" w:rsidRPr="003A0C60" w:rsidRDefault="00F22220" w:rsidP="00883495">
      <w:pPr>
        <w:pStyle w:val="P"/>
        <w:spacing w:before="120" w:line="360" w:lineRule="auto"/>
        <w:ind w:firstLine="0"/>
      </w:pPr>
      <w:r w:rsidRPr="00F22220">
        <w:rPr>
          <w:lang w:val="en-US"/>
        </w:rPr>
        <w:t>Pulmonary surfactant plays a critical role in stabilizing alveoli by reducing surface tension within the air sacs. In neonates with RDS, surfactant deficiency impairs gas exchange and predisposes to alveolar collapse. The therapeutic efficacy of surfactant extracts in enhancing survival has been well-established. However, the optimal timing for initiation has remained a point of clinical inquiry. A review of randomized trials comparing early selective administration (within the initial two postnatal hours) to delayed intervention demonstrated a clear benefit associated with early delivery, suggesting a time-sensitive therapeutic window</w:t>
      </w:r>
      <w:r>
        <w:rPr>
          <w:lang w:val="en-US"/>
        </w:rPr>
        <w:t xml:space="preserve"> </w:t>
      </w:r>
      <w:r w:rsidR="00BE3237" w:rsidRPr="003A0C60">
        <w:fldChar w:fldCharType="begin"/>
      </w:r>
      <w:r w:rsidR="00BE3237" w:rsidRPr="003A0C60">
        <w:instrText xml:space="preserve"> ADDIN EN.CITE &lt;EndNote&gt;&lt;Cite&gt;&lt;Author&gt;Lindfors&lt;/Author&gt;&lt;Year&gt;2021&lt;/Year&gt;&lt;RecNum&gt;4141&lt;/RecNum&gt;&lt;DisplayText&gt;&lt;style face="bold"&gt;(Lindfors et al., 2021)&lt;/style&gt;&lt;/DisplayText&gt;&lt;record&gt;&lt;rec-number&gt;4141&lt;/rec-number&gt;&lt;foreign-keys&gt;&lt;key app="EN" db-id="wew5vs9artvazjex0rlpvseaxevfewfpx2r2" timestamp="1721225697"&gt;4141&lt;/key&gt;&lt;/foreign-keys&gt;&lt;ref-type name="Journal Article"&gt;17&lt;/ref-type&gt;&lt;contributors&gt;&lt;authors&gt;&lt;author&gt;Lindfors, Oskari H&lt;/author&gt;&lt;author&gt;Räisänen-Sokolowski, Anne K&lt;/author&gt;&lt;author&gt;Suvilehto, Jari&lt;/author&gt;&lt;author&gt;Sinkkonen, Saku T&lt;/author&gt;&lt;/authors&gt;&lt;/contributors&gt;&lt;titles&gt;&lt;title&gt;Middle ear barotrauma in diving&lt;/title&gt;&lt;secondary-title&gt;Diving and Hyperbaric Medicine&lt;/secondary-title&gt;&lt;/titles&gt;&lt;periodical&gt;&lt;full-title&gt;Diving and Hyperbaric Medicine&lt;/full-title&gt;&lt;/periodical&gt;&lt;pages&gt;44&lt;/pages&gt;&lt;volume&gt;51&lt;/volume&gt;&lt;number&gt;1&lt;/number&gt;&lt;dates&gt;&lt;year&gt;2021&lt;/year&gt;&lt;/dates&gt;&lt;urls&gt;&lt;/urls&gt;&lt;/record&gt;&lt;/Cite&gt;&lt;/EndNote&gt;</w:instrText>
      </w:r>
      <w:r w:rsidR="00BE3237" w:rsidRPr="003A0C60">
        <w:fldChar w:fldCharType="separate"/>
      </w:r>
      <w:r w:rsidR="00BE3237" w:rsidRPr="003A0C60">
        <w:rPr>
          <w:b/>
          <w:noProof/>
        </w:rPr>
        <w:t>(Lindfors et al., 2021)</w:t>
      </w:r>
      <w:r w:rsidR="00BE3237" w:rsidRPr="003A0C60">
        <w:fldChar w:fldCharType="end"/>
      </w:r>
      <w:r w:rsidR="00BE3237" w:rsidRPr="003A0C60">
        <w:t>.</w:t>
      </w:r>
    </w:p>
    <w:p w14:paraId="73AB904B" w14:textId="79C8F52A" w:rsidR="002006F3" w:rsidRPr="003A0C60" w:rsidRDefault="002006F3" w:rsidP="00883495">
      <w:pPr>
        <w:pStyle w:val="Item1"/>
        <w:numPr>
          <w:ilvl w:val="0"/>
          <w:numId w:val="0"/>
        </w:numPr>
        <w:spacing w:before="120" w:line="360" w:lineRule="auto"/>
      </w:pPr>
      <w:r w:rsidRPr="003A0C60">
        <w:rPr>
          <w:rStyle w:val="af0"/>
          <w:b/>
          <w:bCs/>
        </w:rPr>
        <w:t xml:space="preserve">Chronic Neonatal Lung Disease / </w:t>
      </w:r>
      <w:proofErr w:type="spellStart"/>
      <w:r w:rsidRPr="003A0C60">
        <w:rPr>
          <w:rStyle w:val="af0"/>
          <w:b/>
          <w:bCs/>
        </w:rPr>
        <w:t>Bronchopulmonary</w:t>
      </w:r>
      <w:proofErr w:type="spellEnd"/>
      <w:r w:rsidRPr="003A0C60">
        <w:rPr>
          <w:rStyle w:val="af0"/>
          <w:b/>
          <w:bCs/>
        </w:rPr>
        <w:t xml:space="preserve"> Dysplasia (BPD)</w:t>
      </w:r>
    </w:p>
    <w:p w14:paraId="4A840100" w14:textId="22523BD5" w:rsidR="002006F3" w:rsidRPr="003A0C60" w:rsidRDefault="002C68CD" w:rsidP="00883495">
      <w:pPr>
        <w:pStyle w:val="P"/>
        <w:spacing w:before="120" w:line="360" w:lineRule="auto"/>
        <w:ind w:firstLine="0"/>
        <w:rPr>
          <w:color w:val="212121"/>
          <w:szCs w:val="28"/>
        </w:rPr>
      </w:pPr>
      <w:proofErr w:type="spellStart"/>
      <w:r w:rsidRPr="002C68CD">
        <w:rPr>
          <w:lang w:val="en-US"/>
        </w:rPr>
        <w:t>Bronchopulmonary</w:t>
      </w:r>
      <w:proofErr w:type="spellEnd"/>
      <w:r w:rsidRPr="002C68CD">
        <w:rPr>
          <w:lang w:val="en-US"/>
        </w:rPr>
        <w:t xml:space="preserve"> dysplasia (BPD) stands as a prevalent and severe complication of prematurity, resulting from interrupted alveolar development in immature lungs subjected to mechanical ventilation, supplemental oxygen, and inflammatory stimuli before pulmonary maturation is complete. Clinically defined by the need for oxygen therapy at 36 weeks’ corrected gestational age, BPD affects approximately 32% of preterm neonates and nearly half of those with very low birth weight</w:t>
      </w:r>
      <w:r>
        <w:rPr>
          <w:lang w:val="en-US"/>
        </w:rPr>
        <w:t xml:space="preserve"> </w:t>
      </w:r>
      <w:r w:rsidR="002006F3" w:rsidRPr="003A0C60">
        <w:rPr>
          <w:b/>
          <w:bCs/>
          <w:color w:val="212121"/>
          <w:szCs w:val="28"/>
        </w:rPr>
        <w:t>(</w:t>
      </w:r>
      <w:r w:rsidR="003F485D" w:rsidRPr="003A0C60">
        <w:rPr>
          <w:b/>
          <w:bCs/>
        </w:rPr>
        <w:fldChar w:fldCharType="begin"/>
      </w:r>
      <w:r w:rsidR="003F485D" w:rsidRPr="003A0C60">
        <w:rPr>
          <w:b/>
          <w:bCs/>
          <w:color w:val="212121"/>
          <w:szCs w:val="28"/>
        </w:rPr>
        <w:instrText xml:space="preserve"> REF _Ref196067563 \h </w:instrText>
      </w:r>
      <w:r w:rsidR="003F485D" w:rsidRPr="003A0C60">
        <w:rPr>
          <w:b/>
          <w:bCs/>
        </w:rPr>
        <w:instrText xml:space="preserve"> \* MERGEFORMAT </w:instrText>
      </w:r>
      <w:r w:rsidR="003F485D" w:rsidRPr="003A0C60">
        <w:rPr>
          <w:b/>
          <w:bCs/>
        </w:rPr>
      </w:r>
      <w:r w:rsidR="003F485D" w:rsidRPr="003A0C60">
        <w:rPr>
          <w:b/>
          <w:bCs/>
        </w:rPr>
        <w:fldChar w:fldCharType="separate"/>
      </w:r>
      <w:r w:rsidR="003265F9" w:rsidRPr="003265F9">
        <w:rPr>
          <w:b/>
          <w:bCs/>
        </w:rPr>
        <w:t xml:space="preserve">Figure </w:t>
      </w:r>
      <w:r w:rsidR="003265F9" w:rsidRPr="003265F9">
        <w:rPr>
          <w:b/>
          <w:bCs/>
          <w:noProof/>
        </w:rPr>
        <w:t>4</w:t>
      </w:r>
      <w:r w:rsidR="003F485D" w:rsidRPr="003A0C60">
        <w:rPr>
          <w:b/>
          <w:bCs/>
        </w:rPr>
        <w:fldChar w:fldCharType="end"/>
      </w:r>
      <w:r w:rsidR="002006F3" w:rsidRPr="003A0C60">
        <w:rPr>
          <w:b/>
          <w:bCs/>
        </w:rPr>
        <w:t xml:space="preserve">) </w:t>
      </w:r>
      <w:r w:rsidR="002006F3" w:rsidRPr="003A0C60">
        <w:rPr>
          <w:color w:val="212121"/>
          <w:szCs w:val="28"/>
        </w:rPr>
        <w:fldChar w:fldCharType="begin">
          <w:fldData xml:space="preserve">PEVuZE5vdGU+PENpdGU+PEF1dGhvcj5HaXVzdG88L0F1dGhvcj48WWVhcj4yMDIxPC9ZZWFyPjxS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</w:fldData>
        </w:fldChar>
      </w:r>
      <w:r w:rsidR="002006F3" w:rsidRPr="003A0C60">
        <w:rPr>
          <w:color w:val="212121"/>
          <w:szCs w:val="28"/>
        </w:rPr>
        <w:instrText xml:space="preserve"> ADDIN EN.CITE </w:instrText>
      </w:r>
      <w:r w:rsidR="002006F3" w:rsidRPr="003A0C60">
        <w:rPr>
          <w:color w:val="212121"/>
          <w:szCs w:val="28"/>
        </w:rPr>
        <w:fldChar w:fldCharType="begin">
          <w:fldData xml:space="preserve">PEVuZE5vdGU+PENpdGU+PEF1dGhvcj5HaXVzdG88L0F1dGhvcj48WWVhcj4yMDIxPC9ZZWFyPjxS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</w:fldData>
        </w:fldChar>
      </w:r>
      <w:r w:rsidR="002006F3" w:rsidRPr="003A0C60">
        <w:rPr>
          <w:color w:val="212121"/>
          <w:szCs w:val="28"/>
        </w:rPr>
        <w:instrText xml:space="preserve"> ADDIN EN.CITE.DATA </w:instrText>
      </w:r>
      <w:r w:rsidR="002006F3" w:rsidRPr="003A0C60">
        <w:rPr>
          <w:color w:val="212121"/>
          <w:szCs w:val="28"/>
        </w:rPr>
      </w:r>
      <w:r w:rsidR="002006F3" w:rsidRPr="003A0C60">
        <w:rPr>
          <w:color w:val="212121"/>
          <w:szCs w:val="28"/>
        </w:rPr>
        <w:fldChar w:fldCharType="end"/>
      </w:r>
      <w:r w:rsidR="002006F3" w:rsidRPr="003A0C60">
        <w:rPr>
          <w:color w:val="212121"/>
          <w:szCs w:val="28"/>
        </w:rPr>
      </w:r>
      <w:r w:rsidR="002006F3" w:rsidRPr="003A0C60">
        <w:rPr>
          <w:color w:val="212121"/>
          <w:szCs w:val="28"/>
        </w:rPr>
        <w:fldChar w:fldCharType="separate"/>
      </w:r>
      <w:r w:rsidR="002006F3" w:rsidRPr="003A0C60">
        <w:rPr>
          <w:b/>
          <w:noProof/>
          <w:color w:val="212121"/>
          <w:szCs w:val="28"/>
        </w:rPr>
        <w:t>(Giusto et al., 2021)</w:t>
      </w:r>
      <w:r w:rsidR="002006F3" w:rsidRPr="003A0C60">
        <w:rPr>
          <w:color w:val="212121"/>
          <w:szCs w:val="28"/>
        </w:rPr>
        <w:fldChar w:fldCharType="end"/>
      </w:r>
      <w:r w:rsidR="002006F3" w:rsidRPr="003A0C60">
        <w:rPr>
          <w:color w:val="212121"/>
          <w:szCs w:val="28"/>
        </w:rPr>
        <w:t>.</w:t>
      </w:r>
    </w:p>
    <w:p w14:paraId="5AA3D308" w14:textId="77777777" w:rsidR="002006F3" w:rsidRPr="003A0C60" w:rsidRDefault="002006F3" w:rsidP="00883495">
      <w:pPr>
        <w:pStyle w:val="Item1"/>
        <w:numPr>
          <w:ilvl w:val="0"/>
          <w:numId w:val="9"/>
        </w:numPr>
        <w:spacing w:before="120" w:line="360" w:lineRule="auto"/>
        <w:ind w:left="360"/>
      </w:pPr>
      <w:r w:rsidRPr="003A0C60">
        <w:rPr>
          <w:noProof/>
        </w:rPr>
        <w:t>Full-term Infant Respiratory Distress</w:t>
      </w:r>
    </w:p>
    <w:p w14:paraId="2EDE92F0" w14:textId="72F1A83A" w:rsidR="002006F3" w:rsidRDefault="002C68CD" w:rsidP="00883495">
      <w:pPr>
        <w:pStyle w:val="P"/>
        <w:spacing w:before="120" w:line="360" w:lineRule="auto"/>
        <w:ind w:firstLine="0"/>
      </w:pPr>
      <w:r w:rsidRPr="002C68CD">
        <w:rPr>
          <w:lang w:val="en-US"/>
        </w:rPr>
        <w:t xml:space="preserve">Though commonly associated with prematurity, RDS also occurs in term infants, primarily due to severe perinatal infections or elective cesarean deliveries. The highest risk is observed when delivery occurs before the onset of labor, as the </w:t>
      </w:r>
      <w:r w:rsidRPr="002C68CD">
        <w:rPr>
          <w:lang w:val="en-US"/>
        </w:rPr>
        <w:lastRenderedPageBreak/>
        <w:t>physiologic mechanisms necessary for fetal lung fluid clearance may be underdeveloped</w:t>
      </w:r>
      <w:r>
        <w:rPr>
          <w:lang w:val="en-US"/>
        </w:rPr>
        <w:t xml:space="preserve"> </w:t>
      </w:r>
      <w:r w:rsidR="0019641B" w:rsidRPr="003A0C60">
        <w:fldChar w:fldCharType="begin"/>
      </w:r>
      <w:r w:rsidR="0019641B" w:rsidRPr="003A0C60">
        <w:instrText xml:space="preserve"> ADDIN EN.CITE &lt;EndNote&gt;&lt;Cite&gt;&lt;Author&gt;Osman&lt;/Author&gt;&lt;Year&gt;2023&lt;/Year&gt;&lt;RecNum&gt;17&lt;/RecNum&gt;&lt;DisplayText&gt;&lt;style face="bold"&gt;(Osman et al., 2023)&lt;/style&gt;&lt;/DisplayText&gt;&lt;record&gt;&lt;rec-number&gt;17&lt;/rec-number&gt;&lt;foreign-keys&gt;&lt;key app="EN" db-id="0zxxdtzxga2r5eew5w15ttptev9s2a0rw0rx" timestamp="1745169367"&gt;17&lt;/key&gt;&lt;/foreign-keys&gt;&lt;ref-type name="Journal Article"&gt;17&lt;/ref-type&gt;&lt;contributors&gt;&lt;authors&gt;&lt;author&gt;Osman, Ahmed&lt;/author&gt;&lt;author&gt;Halling, Cecilie&lt;/author&gt;&lt;author&gt;Crume, Mary&lt;/author&gt;&lt;author&gt;Al Tabosh, Hayat&lt;/author&gt;&lt;author&gt;Odackal, Namrita&lt;/author&gt;&lt;author&gt;Ball, Molly K&lt;/author&gt;&lt;/authors&gt;&lt;/contributors&gt;&lt;titles&gt;&lt;title&gt;Meconium aspiration syndrome: a comprehensive review&lt;/title&gt;&lt;secondary-title&gt;Journal of Perinatology&lt;/secondary-title&gt;&lt;/titles&gt;&lt;periodical&gt;&lt;full-title&gt;Journal of Perinatology&lt;/full-title&gt;&lt;/periodical&gt;&lt;pages&gt;1211-1221&lt;/pages&gt;&lt;volume&gt;43&lt;/volume&gt;&lt;number&gt;10&lt;/number&gt;&lt;dates&gt;&lt;year&gt;2023&lt;/year&gt;&lt;/dates&gt;&lt;isbn&gt;0743-8346&lt;/isbn&gt;&lt;urls&gt;&lt;/urls&gt;&lt;/record&gt;&lt;/Cite&gt;&lt;/EndNote&gt;</w:instrText>
      </w:r>
      <w:r w:rsidR="0019641B" w:rsidRPr="003A0C60">
        <w:fldChar w:fldCharType="separate"/>
      </w:r>
      <w:r w:rsidR="0019641B" w:rsidRPr="003A0C60">
        <w:rPr>
          <w:b/>
          <w:noProof/>
        </w:rPr>
        <w:t>(Osman et al., 2023)</w:t>
      </w:r>
      <w:r w:rsidR="0019641B" w:rsidRPr="003A0C60">
        <w:fldChar w:fldCharType="end"/>
      </w:r>
      <w:r w:rsidR="00A97A60" w:rsidRPr="003A0C60">
        <w:t>.</w:t>
      </w:r>
      <w:r>
        <w:t xml:space="preserve"> </w:t>
      </w:r>
    </w:p>
    <w:p w14:paraId="79A5757D" w14:textId="77777777" w:rsidR="002C68CD" w:rsidRPr="002C68CD" w:rsidRDefault="002C68CD" w:rsidP="00883495">
      <w:pPr>
        <w:pStyle w:val="P"/>
        <w:spacing w:before="120" w:line="360" w:lineRule="auto"/>
        <w:ind w:firstLine="0"/>
        <w:rPr>
          <w:lang w:val="en-US"/>
        </w:rPr>
      </w:pPr>
      <w:r w:rsidRPr="002C68CD">
        <w:rPr>
          <w:lang w:val="en-US"/>
        </w:rPr>
        <w:t>Term RDS can be classified into three distinct etiologies:</w:t>
      </w:r>
    </w:p>
    <w:p w14:paraId="5B993FD5" w14:textId="77777777" w:rsidR="002C68CD" w:rsidRPr="002C68CD" w:rsidRDefault="002C68CD" w:rsidP="00883495">
      <w:pPr>
        <w:pStyle w:val="P"/>
        <w:numPr>
          <w:ilvl w:val="0"/>
          <w:numId w:val="7"/>
        </w:numPr>
        <w:spacing w:before="120" w:line="360" w:lineRule="auto"/>
        <w:ind w:left="360"/>
        <w:rPr>
          <w:lang w:val="en-US"/>
        </w:rPr>
      </w:pPr>
      <w:r w:rsidRPr="002C68CD">
        <w:rPr>
          <w:b/>
          <w:bCs/>
          <w:lang w:val="en-US"/>
        </w:rPr>
        <w:t>ARDS</w:t>
      </w:r>
      <w:r w:rsidRPr="002C68CD">
        <w:rPr>
          <w:lang w:val="en-US"/>
        </w:rPr>
        <w:t>: Triggered by catastrophic insults such as birth asphyxia, sepsis, shock, or coagulopathy.</w:t>
      </w:r>
    </w:p>
    <w:p w14:paraId="2132BF4C" w14:textId="77777777" w:rsidR="002C68CD" w:rsidRPr="002C68CD" w:rsidRDefault="002C68CD" w:rsidP="00883495">
      <w:pPr>
        <w:pStyle w:val="P"/>
        <w:numPr>
          <w:ilvl w:val="0"/>
          <w:numId w:val="7"/>
        </w:numPr>
        <w:spacing w:before="120" w:line="360" w:lineRule="auto"/>
        <w:ind w:left="360"/>
        <w:rPr>
          <w:lang w:val="en-US"/>
        </w:rPr>
      </w:pPr>
      <w:r w:rsidRPr="002C68CD">
        <w:rPr>
          <w:b/>
          <w:bCs/>
          <w:lang w:val="en-US"/>
        </w:rPr>
        <w:t>IRDS</w:t>
      </w:r>
      <w:r w:rsidRPr="002C68CD">
        <w:rPr>
          <w:lang w:val="en-US"/>
        </w:rPr>
        <w:t>: Often observed in neonates delivered by elective cesarean section, with earlier deliveries correlating with increased incidence.</w:t>
      </w:r>
    </w:p>
    <w:p w14:paraId="0EE14615" w14:textId="30437A20" w:rsidR="00565E5A" w:rsidRPr="003A0C60" w:rsidRDefault="002C68CD" w:rsidP="00883495">
      <w:pPr>
        <w:pStyle w:val="P"/>
        <w:numPr>
          <w:ilvl w:val="0"/>
          <w:numId w:val="7"/>
        </w:numPr>
        <w:spacing w:before="120" w:line="360" w:lineRule="auto"/>
        <w:ind w:left="360"/>
      </w:pPr>
      <w:r w:rsidRPr="002C68CD">
        <w:rPr>
          <w:b/>
          <w:bCs/>
          <w:lang w:val="en-US"/>
        </w:rPr>
        <w:t>Genetic surfactant deficiency</w:t>
      </w:r>
      <w:r w:rsidRPr="002C68CD">
        <w:rPr>
          <w:lang w:val="en-US"/>
        </w:rPr>
        <w:t xml:space="preserve">: A rare but serious contributor associated with inborn errors of surfactant metabolism </w:t>
      </w:r>
      <w:r w:rsidR="003265F9">
        <w:fldChar w:fldCharType="begin"/>
      </w:r>
      <w:r w:rsidR="003265F9">
        <w:instrText xml:space="preserve"> ADDIN EN.CITE &lt;EndNote&gt;&lt;Cite&gt;&lt;Author&gt;Kim&lt;/Author&gt;&lt;Year&gt;2022&lt;/Year&gt;&lt;RecNum&gt;53&lt;/RecNum&gt;&lt;DisplayText&gt;&lt;style face="bold"&gt;(Kim et al., 2022)&lt;/style&gt;&lt;/DisplayText&gt;&lt;record&gt;&lt;rec-number&gt;53&lt;/rec-number&gt;&lt;foreign-keys&gt;&lt;key app="EN" db-id="0zxxdtzxga2r5eew5w15ttptev9s2a0rw0rx" timestamp="1747127947"&gt;53&lt;/key&gt;&lt;/foreign-keys&gt;&lt;ref-type name="Journal Article"&gt;17&lt;/ref-type&gt;&lt;contributors&gt;&lt;authors&gt;&lt;author&gt;Kim, Eun-Ah&lt;/author&gt;&lt;author&gt;Jung, Jae-Hun&lt;/author&gt;&lt;author&gt;Lee, Sang-Yoon&lt;/author&gt;&lt;author&gt;Park, Sook-Hyun&lt;/author&gt;&lt;author&gt;Kim, Jisook&lt;/author&gt;&lt;/authors&gt;&lt;/contributors&gt;&lt;titles&gt;&lt;title&gt;Neonatal Pneumothorax in Late Preterm and Full-Term Newborns with respiratory Distress: A Single-Center Experience&lt;/title&gt;&lt;secondary-title&gt;Neonatal Medicine&lt;/secondary-title&gt;&lt;/titles&gt;&lt;periodical&gt;&lt;full-title&gt;Neonatal Medicine&lt;/full-title&gt;&lt;/periodical&gt;&lt;pages&gt;18-27&lt;/pages&gt;&lt;volume&gt;29&lt;/volume&gt;&lt;dates&gt;&lt;year&gt;2022&lt;/year&gt;&lt;pub-dates&gt;&lt;date&gt;02/28&lt;/date&gt;&lt;/pub-dates&gt;&lt;/dates&gt;&lt;urls&gt;&lt;/urls&gt;&lt;electronic-resource-num&gt;10.5385/nm.2022.29.1.18&lt;/electronic-resource-num&gt;&lt;/record&gt;&lt;/Cite&gt;&lt;/EndNote&gt;</w:instrText>
      </w:r>
      <w:r w:rsidR="003265F9">
        <w:fldChar w:fldCharType="separate"/>
      </w:r>
      <w:r w:rsidR="003265F9" w:rsidRPr="002C68CD">
        <w:rPr>
          <w:b/>
          <w:noProof/>
        </w:rPr>
        <w:t>(Kim et al., 2022)</w:t>
      </w:r>
      <w:r w:rsidR="003265F9">
        <w:fldChar w:fldCharType="end"/>
      </w:r>
      <w:r w:rsidR="002D4E1D" w:rsidRPr="003A0C60">
        <w:t>.</w:t>
      </w:r>
    </w:p>
    <w:p w14:paraId="14C241CF" w14:textId="77777777" w:rsidR="002006F3" w:rsidRPr="003A0C60" w:rsidRDefault="002006F3" w:rsidP="00883495">
      <w:pPr>
        <w:pStyle w:val="Item1"/>
        <w:spacing w:before="120" w:line="360" w:lineRule="auto"/>
        <w:ind w:left="360"/>
      </w:pPr>
      <w:r w:rsidRPr="003A0C60">
        <w:t xml:space="preserve">Transient </w:t>
      </w:r>
      <w:proofErr w:type="spellStart"/>
      <w:r w:rsidRPr="003A0C60">
        <w:t>Tachypnoea</w:t>
      </w:r>
      <w:proofErr w:type="spellEnd"/>
      <w:r w:rsidRPr="003A0C60">
        <w:t xml:space="preserve"> of the </w:t>
      </w:r>
      <w:proofErr w:type="spellStart"/>
      <w:r w:rsidRPr="003A0C60">
        <w:t>Newborn</w:t>
      </w:r>
      <w:proofErr w:type="spellEnd"/>
      <w:r w:rsidRPr="003A0C60">
        <w:t xml:space="preserve"> (TTN)</w:t>
      </w:r>
    </w:p>
    <w:p w14:paraId="30167A46" w14:textId="362C1A0F" w:rsidR="002006F3" w:rsidRPr="003A0C60" w:rsidRDefault="002C68CD" w:rsidP="00883495">
      <w:pPr>
        <w:pStyle w:val="P"/>
        <w:spacing w:before="120" w:line="360" w:lineRule="auto"/>
        <w:ind w:firstLine="0"/>
        <w:rPr>
          <w:b/>
          <w:bCs/>
        </w:rPr>
      </w:pPr>
      <w:r w:rsidRPr="002C68CD">
        <w:rPr>
          <w:lang w:val="en-US"/>
        </w:rPr>
        <w:t xml:space="preserve">Transient </w:t>
      </w:r>
      <w:proofErr w:type="spellStart"/>
      <w:r w:rsidRPr="002C68CD">
        <w:rPr>
          <w:lang w:val="en-US"/>
        </w:rPr>
        <w:t>tachypnoea</w:t>
      </w:r>
      <w:proofErr w:type="spellEnd"/>
      <w:r w:rsidRPr="002C68CD">
        <w:rPr>
          <w:lang w:val="en-US"/>
        </w:rPr>
        <w:t xml:space="preserve"> of the newborn (TTN) is a self-limited respiratory disorder marked by rapid breathing within the initial hours of life, typically resolving within 72 hours without the need for invasive intervention</w:t>
      </w:r>
      <w:r w:rsidR="002D4E1D" w:rsidRPr="003A0C60">
        <w:t xml:space="preserve"> </w:t>
      </w:r>
      <w:r w:rsidR="0019641B" w:rsidRPr="003A0C60">
        <w:fldChar w:fldCharType="begin"/>
      </w:r>
      <w:r w:rsidR="0019641B" w:rsidRPr="003A0C60">
        <w:instrText xml:space="preserve"> ADDIN EN.CITE &lt;EndNote&gt;&lt;Cite&gt;&lt;Author&gt;Bärenson&lt;/Author&gt;&lt;Year&gt;2024&lt;/Year&gt;&lt;RecNum&gt;18&lt;/RecNum&gt;&lt;DisplayText&gt;&lt;style face="bold"&gt;(Bärenson et al., 2024)&lt;/style&gt;&lt;/DisplayText&gt;&lt;record&gt;&lt;rec-number&gt;18&lt;/rec-number&gt;&lt;foreign-keys&gt;&lt;key app="EN" db-id="0zxxdtzxga2r5eew5w15ttptev9s2a0rw0rx" timestamp="1745169401"&gt;18&lt;/key&gt;&lt;/foreign-keys&gt;&lt;ref-type name="Journal Article"&gt;17&lt;/ref-type&gt;&lt;contributors&gt;&lt;authors&gt;&lt;author&gt;Bärenson, Anu&lt;/author&gt;&lt;author&gt;Tagoma, Aili&lt;/author&gt;&lt;author&gt;Varendi, Heili&lt;/author&gt;&lt;author&gt;HEDIMED investigator group&lt;/author&gt;&lt;author&gt;Uibo, Raivo&lt;/author&gt;&lt;/authors&gt;&lt;/contributors&gt;&lt;titles&gt;&lt;title&gt;Atopy and asthma in children born to mothers at risk of gestational diabetes mellitus: a follow-up study&lt;/title&gt;&lt;secondary-title&gt;BMC Pregnancy and Childbirth&lt;/secondary-title&gt;&lt;/titles&gt;&lt;periodical&gt;&lt;full-title&gt;BMC Pregnancy and Childbirth&lt;/full-title&gt;&lt;/periodical&gt;&lt;pages&gt;610&lt;/pages&gt;&lt;volume&gt;24&lt;/volume&gt;&lt;number&gt;1&lt;/number&gt;&lt;dates&gt;&lt;year&gt;2024&lt;/year&gt;&lt;/dates&gt;&lt;isbn&gt;1471-2393&lt;/isbn&gt;&lt;urls&gt;&lt;/urls&gt;&lt;/record&gt;&lt;/Cite&gt;&lt;/EndNote&gt;</w:instrText>
      </w:r>
      <w:r w:rsidR="0019641B" w:rsidRPr="003A0C60">
        <w:fldChar w:fldCharType="separate"/>
      </w:r>
      <w:r w:rsidR="0019641B" w:rsidRPr="003A0C60">
        <w:rPr>
          <w:b/>
          <w:noProof/>
        </w:rPr>
        <w:t>(Bärenson et al., 2024)</w:t>
      </w:r>
      <w:r w:rsidR="0019641B" w:rsidRPr="003A0C60">
        <w:fldChar w:fldCharType="end"/>
      </w:r>
      <w:r w:rsidR="00A97A60" w:rsidRPr="003A0C60">
        <w:t>.</w:t>
      </w:r>
    </w:p>
    <w:p w14:paraId="6984F9FC" w14:textId="35195A18" w:rsidR="002006F3" w:rsidRPr="003A0C60" w:rsidRDefault="002C68CD" w:rsidP="00883495">
      <w:pPr>
        <w:pStyle w:val="P"/>
        <w:spacing w:before="120" w:line="360" w:lineRule="auto"/>
        <w:ind w:firstLine="0"/>
      </w:pPr>
      <w:r w:rsidRPr="002C68CD">
        <w:rPr>
          <w:lang w:val="en-US"/>
        </w:rPr>
        <w:t xml:space="preserve">The condition is linked to delayed clearance of fetal lung fluid, a process normally regulated by hormonal changes near term and during labor. </w:t>
      </w:r>
      <w:proofErr w:type="spellStart"/>
      <w:r w:rsidRPr="002C68CD">
        <w:rPr>
          <w:lang w:val="en-US"/>
        </w:rPr>
        <w:t>Catecholamines</w:t>
      </w:r>
      <w:proofErr w:type="spellEnd"/>
      <w:r w:rsidRPr="002C68CD">
        <w:rPr>
          <w:lang w:val="en-US"/>
        </w:rPr>
        <w:t xml:space="preserve"> and glucocorticoids activate sodium transport pathways that drive alveolar fluid reabsorption. Although vaginal birth provides some mechanical assistance, hormonal signaling is the principal mechanism. TTN is reported in approximately 10% of infants born at 33–34 weeks, 5% at 35–36 weeks, and less than 1% among term neonates</w:t>
      </w:r>
      <w:r>
        <w:rPr>
          <w:lang w:val="en-US"/>
        </w:rPr>
        <w:t xml:space="preserve"> </w:t>
      </w:r>
      <w:r w:rsidR="002006F3" w:rsidRPr="003A0C60">
        <w:rPr>
          <w:b/>
          <w:bCs/>
        </w:rPr>
        <w:fldChar w:fldCharType="begin">
          <w:fldData xml:space="preserve">PEVuZE5vdGU+PENpdGU+PEF1dGhvcj5CcnVzY2hldHRpbmk8L0F1dGhvcj48WWVhcj4yMDIyPC9Z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=
</w:fldData>
        </w:fldChar>
      </w:r>
      <w:r w:rsidR="002006F3" w:rsidRPr="003A0C60">
        <w:rPr>
          <w:b/>
          <w:bCs/>
        </w:rPr>
        <w:instrText xml:space="preserve"> ADDIN EN.CITE </w:instrText>
      </w:r>
      <w:r w:rsidR="002006F3" w:rsidRPr="003A0C60">
        <w:rPr>
          <w:b/>
          <w:bCs/>
        </w:rPr>
        <w:fldChar w:fldCharType="begin">
          <w:fldData xml:space="preserve">PEVuZE5vdGU+PENpdGU+PEF1dGhvcj5CcnVzY2hldHRpbmk8L0F1dGhvcj48WWVhcj4yMDIyPC9Z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=
</w:fldData>
        </w:fldChar>
      </w:r>
      <w:r w:rsidR="002006F3" w:rsidRPr="003A0C60">
        <w:rPr>
          <w:b/>
          <w:bCs/>
        </w:rPr>
        <w:instrText xml:space="preserve"> ADDIN EN.CITE.DATA </w:instrText>
      </w:r>
      <w:r w:rsidR="002006F3" w:rsidRPr="003A0C60">
        <w:rPr>
          <w:b/>
          <w:bCs/>
        </w:rPr>
      </w:r>
      <w:r w:rsidR="002006F3" w:rsidRPr="003A0C60">
        <w:rPr>
          <w:b/>
          <w:bCs/>
        </w:rPr>
        <w:fldChar w:fldCharType="end"/>
      </w:r>
      <w:r w:rsidR="002006F3" w:rsidRPr="003A0C60">
        <w:rPr>
          <w:b/>
          <w:bCs/>
        </w:rPr>
      </w:r>
      <w:r w:rsidR="002006F3" w:rsidRPr="003A0C60">
        <w:rPr>
          <w:b/>
          <w:bCs/>
        </w:rPr>
        <w:fldChar w:fldCharType="separate"/>
      </w:r>
      <w:r w:rsidR="002006F3" w:rsidRPr="003A0C60">
        <w:rPr>
          <w:b/>
          <w:bCs/>
        </w:rPr>
        <w:t>(Bruschettini et al., 2022)</w:t>
      </w:r>
      <w:r w:rsidR="002006F3" w:rsidRPr="003A0C60">
        <w:rPr>
          <w:b/>
          <w:bCs/>
        </w:rPr>
        <w:fldChar w:fldCharType="end"/>
      </w:r>
      <w:r w:rsidR="008D046A" w:rsidRPr="003A0C60">
        <w:rPr>
          <w:b/>
          <w:bCs/>
        </w:rPr>
        <w:t>.</w:t>
      </w:r>
    </w:p>
    <w:p w14:paraId="55101A8D" w14:textId="77777777" w:rsidR="003F485D" w:rsidRPr="003A0C60" w:rsidRDefault="003F485D" w:rsidP="00883495">
      <w:pPr>
        <w:pStyle w:val="Item1"/>
        <w:spacing w:before="120" w:line="360" w:lineRule="auto"/>
        <w:ind w:left="360"/>
      </w:pPr>
      <w:r w:rsidRPr="003A0C60">
        <w:t>Meconium aspiration syndrome (MAS) </w:t>
      </w:r>
    </w:p>
    <w:p w14:paraId="65D773CE" w14:textId="10BADAE6" w:rsidR="003F485D" w:rsidRPr="003A0C60" w:rsidRDefault="002C68CD" w:rsidP="00883495">
      <w:pPr>
        <w:pStyle w:val="P"/>
        <w:spacing w:before="120" w:line="360" w:lineRule="auto"/>
        <w:ind w:firstLine="0"/>
      </w:pPr>
      <w:r w:rsidRPr="002C68CD">
        <w:rPr>
          <w:lang w:val="en-US"/>
        </w:rPr>
        <w:t>Meconium aspiration syndrome (MAS) remains a considerable source of neonatal morbidity and mortality, particularly in resource-limited settings. Historically, aggressive airway suctioning was routinely performed for all infants born through meconium-stained amniotic fluid (MSAF), regardless of their clinical vigor. However, evolving evidence has led to the abandonment of this practice, with guidelines now discouraging routine intubation and suctioning in the absence of respiratory compromise</w:t>
      </w:r>
      <w:r>
        <w:rPr>
          <w:lang w:val="en-US"/>
        </w:rPr>
        <w:t xml:space="preserve"> </w:t>
      </w:r>
      <w:r w:rsidR="0019641B" w:rsidRPr="003A0C60">
        <w:rPr>
          <w:b/>
          <w:bCs/>
        </w:rPr>
        <w:fldChar w:fldCharType="begin"/>
      </w:r>
      <w:r w:rsidR="0019641B" w:rsidRPr="003A0C60">
        <w:rPr>
          <w:b/>
          <w:bCs/>
        </w:rPr>
        <w:instrText xml:space="preserve"> ADDIN EN.CITE &lt;EndNote&gt;&lt;Cite&gt;&lt;Author&gt;Gallo&lt;/Author&gt;&lt;Year&gt;2023&lt;/Year&gt;&lt;RecNum&gt;19&lt;/RecNum&gt;&lt;DisplayText&gt;&lt;style face="bold"&gt;(Gallo et al., 2023)&lt;/style&gt;&lt;/DisplayText&gt;&lt;record&gt;&lt;rec-number&gt;19&lt;/rec-number&gt;&lt;foreign-keys&gt;&lt;key app="EN" db-id="0zxxdtzxga2r5eew5w15ttptev9s2a0rw0rx" timestamp="1745169436"&gt;19&lt;/key&gt;&lt;/foreign-keys&gt;&lt;ref-type name="Journal Article"&gt;17&lt;/ref-type&gt;&lt;contributors&gt;&lt;authors&gt;&lt;author&gt;Gallo, Dahiana M&lt;/author&gt;&lt;author&gt;Romero, Roberto&lt;/author&gt;&lt;author&gt;Bosco, Mariachiara&lt;/author&gt;&lt;author&gt;Gotsch, Francesca&lt;/author&gt;&lt;author&gt;Jaiman, Sunil&lt;/author&gt;&lt;author&gt;Jung, Eunjung&lt;/author&gt;&lt;author&gt;Suksai, Manaphat&lt;/author&gt;&lt;author&gt;y Cajal, Carlos López Ramón&lt;/author&gt;&lt;author&gt;Yoon, Bo Hyun&lt;/author&gt;&lt;author&gt;Chaiworapongsa, Tinnakorn&lt;/author&gt;&lt;/authors&gt;&lt;/contributors&gt;&lt;titles&gt;&lt;title&gt;Meconium-stained amniotic fluid&lt;/title&gt;&lt;secondary-title&gt;American journal of obstetrics and gynecology&lt;/secondary-title&gt;&lt;/titles&gt;&lt;periodical&gt;&lt;full-title&gt;American journal of obstetrics and gynecology&lt;/full-title&gt;&lt;/periodical&gt;&lt;pages&gt;S1158-S1178&lt;/pages&gt;&lt;volume&gt;228&lt;/volume&gt;&lt;number&gt;5&lt;/number&gt;&lt;dates&gt;&lt;year&gt;2023&lt;/year&gt;&lt;/dates&gt;&lt;isbn&gt;0002-9378&lt;/isbn&gt;&lt;urls&gt;&lt;/urls&gt;&lt;/record&gt;&lt;/Cite&gt;&lt;/EndNote&gt;</w:instrText>
      </w:r>
      <w:r w:rsidR="0019641B" w:rsidRPr="003A0C60">
        <w:rPr>
          <w:b/>
          <w:bCs/>
        </w:rPr>
        <w:fldChar w:fldCharType="separate"/>
      </w:r>
      <w:r w:rsidR="0019641B" w:rsidRPr="003A0C60">
        <w:rPr>
          <w:b/>
          <w:bCs/>
          <w:noProof/>
        </w:rPr>
        <w:t>(Gallo et al., 2023)</w:t>
      </w:r>
      <w:r w:rsidR="0019641B" w:rsidRPr="003A0C60">
        <w:rPr>
          <w:b/>
          <w:bCs/>
        </w:rPr>
        <w:fldChar w:fldCharType="end"/>
      </w:r>
      <w:r w:rsidR="00A97A60" w:rsidRPr="003A0C60">
        <w:rPr>
          <w:b/>
          <w:bCs/>
        </w:rPr>
        <w:t>.</w:t>
      </w:r>
    </w:p>
    <w:p w14:paraId="6D9B0F29" w14:textId="77777777" w:rsidR="003F485D" w:rsidRPr="003A0C60" w:rsidRDefault="003F485D" w:rsidP="00883495">
      <w:pPr>
        <w:pStyle w:val="Heading-3"/>
        <w:spacing w:before="120" w:after="240"/>
        <w:ind w:firstLine="0"/>
      </w:pPr>
      <w:r w:rsidRPr="003A0C60">
        <w:lastRenderedPageBreak/>
        <w:t>Clinical and Radiological Aspects of MAS</w:t>
      </w:r>
    </w:p>
    <w:p w14:paraId="4433465F" w14:textId="2C637248" w:rsidR="008D046A" w:rsidRPr="003A0C60" w:rsidRDefault="002C68CD" w:rsidP="00883495">
      <w:pPr>
        <w:pStyle w:val="Heading-3"/>
        <w:spacing w:before="120" w:after="240"/>
        <w:ind w:firstLine="0"/>
        <w:rPr>
          <w:rStyle w:val="PChar"/>
          <w:b w:val="0"/>
          <w:bCs w:val="0"/>
        </w:rPr>
      </w:pPr>
      <w:r w:rsidRPr="002C68CD">
        <w:rPr>
          <w:rFonts w:eastAsia="SimSun"/>
          <w:b w:val="0"/>
          <w:bCs w:val="0"/>
          <w:color w:val="000000"/>
          <w:szCs w:val="24"/>
          <w:lang w:eastAsia="zh-CN"/>
        </w:rPr>
        <w:t>Diagnostic criteria for MAS typically include: respiratory distress in a neonate delivered through MSAF, oxygen dependency within the first two hours of life that persists for at least 12 hours, oxygen saturation maintained above 92% with supplementation, and exclusion of congenital malformations of the lungs, heart, or airways</w:t>
      </w:r>
      <w:r>
        <w:rPr>
          <w:rFonts w:eastAsia="SimSun"/>
          <w:b w:val="0"/>
          <w:bCs w:val="0"/>
          <w:color w:val="000000"/>
          <w:szCs w:val="24"/>
          <w:lang w:eastAsia="zh-CN"/>
        </w:rPr>
        <w:t xml:space="preserve"> </w:t>
      </w:r>
      <w:r w:rsidR="008D046A" w:rsidRPr="003A0C60">
        <w:rPr>
          <w:rStyle w:val="PChar"/>
        </w:rPr>
        <w:fldChar w:fldCharType="begin"/>
      </w:r>
      <w:r w:rsidR="008D046A" w:rsidRPr="003A0C60">
        <w:rPr>
          <w:rStyle w:val="PChar"/>
        </w:rPr>
        <w:instrText xml:space="preserve"> ADDIN EN.CITE &lt;EndNote&gt;&lt;Cite&gt;&lt;Author&gt;Busgeeth&lt;/Author&gt;&lt;Year&gt;2022&lt;/Year&gt;&lt;RecNum&gt;20&lt;/RecNum&gt;&lt;DisplayText&gt;&lt;style face="bold"&gt;(Busgeeth, 2022)&lt;/style&gt;&lt;/DisplayText&gt;&lt;record&gt;&lt;rec-number&gt;20&lt;/rec-number&gt;&lt;foreign-keys&gt;&lt;key app="EN" db-id="0zxxdtzxga2r5eew5w15ttptev9s2a0rw0rx" timestamp="1745169475"&gt;20&lt;/key&gt;&lt;/foreign-keys&gt;&lt;ref-type name="Thesis"&gt;32&lt;/ref-type&gt;&lt;contributors&gt;&lt;authors&gt;&lt;author&gt;Busgeeth, Mohammad Asrafee Jameel&lt;/author&gt;&lt;/authors&gt;&lt;/contributors&gt;&lt;titles&gt;&lt;title&gt;Outcomes of severe meconium aspiration syndrome in a resource restricted hospital, Cape Town, South Africa&lt;/title&gt;&lt;/titles&gt;&lt;dates&gt;&lt;year&gt;2022&lt;/year&gt;&lt;/dates&gt;&lt;publisher&gt;Stellenbosch: Stellenbosch University&lt;/publisher&gt;&lt;urls&gt;&lt;/urls&gt;&lt;/record&gt;&lt;/Cite&gt;&lt;/EndNote&gt;</w:instrText>
      </w:r>
      <w:r w:rsidR="008D046A" w:rsidRPr="003A0C60">
        <w:rPr>
          <w:rStyle w:val="PChar"/>
        </w:rPr>
        <w:fldChar w:fldCharType="separate"/>
      </w:r>
      <w:r w:rsidR="008D046A" w:rsidRPr="003A0C60">
        <w:rPr>
          <w:rStyle w:val="PChar"/>
          <w:noProof/>
        </w:rPr>
        <w:t>(Busgeeth, 2022)</w:t>
      </w:r>
      <w:r w:rsidR="008D046A" w:rsidRPr="003A0C60">
        <w:rPr>
          <w:rStyle w:val="PChar"/>
        </w:rPr>
        <w:fldChar w:fldCharType="end"/>
      </w:r>
      <w:r w:rsidR="008D046A" w:rsidRPr="003A0C60">
        <w:rPr>
          <w:rStyle w:val="PChar"/>
          <w:b w:val="0"/>
          <w:bCs w:val="0"/>
        </w:rPr>
        <w:t>.</w:t>
      </w:r>
    </w:p>
    <w:p w14:paraId="3E17185C" w14:textId="065CC837" w:rsidR="003F485D" w:rsidRPr="003A0C60" w:rsidRDefault="002C68CD" w:rsidP="00883495">
      <w:pPr>
        <w:pStyle w:val="P"/>
        <w:spacing w:before="120" w:line="360" w:lineRule="auto"/>
        <w:ind w:firstLine="0"/>
        <w:rPr>
          <w:rStyle w:val="PChar"/>
        </w:rPr>
      </w:pPr>
      <w:r w:rsidRPr="002C68CD">
        <w:rPr>
          <w:lang w:val="en-US"/>
        </w:rPr>
        <w:t xml:space="preserve">Initial CXR often reveals streaky linear opacities that evolve into hyperinflation with patchy infiltrates </w:t>
      </w:r>
      <w:r>
        <w:rPr>
          <w:lang w:val="en-US"/>
        </w:rPr>
        <w:t xml:space="preserve"> </w:t>
      </w:r>
      <w:r w:rsidR="008D046A" w:rsidRPr="003A0C60">
        <w:rPr>
          <w:rStyle w:val="PChar"/>
        </w:rPr>
        <w:t>(</w:t>
      </w:r>
      <w:r w:rsidR="008D046A" w:rsidRPr="003A0C60">
        <w:rPr>
          <w:rStyle w:val="PChar"/>
          <w:b/>
          <w:bCs/>
        </w:rPr>
        <w:fldChar w:fldCharType="begin"/>
      </w:r>
      <w:r w:rsidR="008D046A" w:rsidRPr="003A0C60">
        <w:rPr>
          <w:rStyle w:val="PChar"/>
          <w:b/>
          <w:bCs/>
        </w:rPr>
        <w:instrText xml:space="preserve"> REF _Ref198032049 \h  \* MERGEFORMAT </w:instrText>
      </w:r>
      <w:r w:rsidR="008D046A" w:rsidRPr="003A0C60">
        <w:rPr>
          <w:rStyle w:val="PChar"/>
          <w:b/>
          <w:bCs/>
        </w:rPr>
      </w:r>
      <w:r w:rsidR="008D046A" w:rsidRPr="003A0C60">
        <w:rPr>
          <w:rStyle w:val="PChar"/>
          <w:b/>
          <w:bCs/>
        </w:rPr>
        <w:fldChar w:fldCharType="separate"/>
      </w:r>
      <w:r w:rsidR="003265F9" w:rsidRPr="003265F9">
        <w:rPr>
          <w:b/>
          <w:bCs/>
        </w:rPr>
        <w:t xml:space="preserve">Figure </w:t>
      </w:r>
      <w:r w:rsidR="003265F9" w:rsidRPr="003265F9">
        <w:rPr>
          <w:b/>
          <w:bCs/>
          <w:noProof/>
        </w:rPr>
        <w:t>5</w:t>
      </w:r>
      <w:r w:rsidR="008D046A" w:rsidRPr="003A0C60">
        <w:rPr>
          <w:rStyle w:val="PChar"/>
          <w:b/>
          <w:bCs/>
        </w:rPr>
        <w:fldChar w:fldCharType="end"/>
      </w:r>
      <w:r w:rsidR="008D046A" w:rsidRPr="003A0C60">
        <w:rPr>
          <w:rStyle w:val="PChar"/>
        </w:rPr>
        <w:t xml:space="preserve">). </w:t>
      </w:r>
      <w:r w:rsidRPr="002C68CD">
        <w:rPr>
          <w:lang w:val="en-US"/>
        </w:rPr>
        <w:t xml:space="preserve">Air leaks, such as pneumothorax or </w:t>
      </w:r>
      <w:proofErr w:type="spellStart"/>
      <w:r w:rsidRPr="002C68CD">
        <w:rPr>
          <w:lang w:val="en-US"/>
        </w:rPr>
        <w:t>pneumomediastinum</w:t>
      </w:r>
      <w:proofErr w:type="spellEnd"/>
      <w:r w:rsidRPr="002C68CD">
        <w:rPr>
          <w:lang w:val="en-US"/>
        </w:rPr>
        <w:t xml:space="preserve">, are noted in 10–30% of affected neonates. Blood gas analysis commonly shows hypoxemia and </w:t>
      </w:r>
      <w:proofErr w:type="spellStart"/>
      <w:r w:rsidRPr="002C68CD">
        <w:rPr>
          <w:lang w:val="en-US"/>
        </w:rPr>
        <w:t>hypercapnia</w:t>
      </w:r>
      <w:proofErr w:type="spellEnd"/>
      <w:r w:rsidRPr="002C68CD">
        <w:rPr>
          <w:lang w:val="en-US"/>
        </w:rPr>
        <w:t>, reflecting ventilation-perfusion mismatch</w:t>
      </w:r>
      <w:r>
        <w:rPr>
          <w:lang w:val="en-US"/>
        </w:rPr>
        <w:t xml:space="preserve"> </w:t>
      </w:r>
      <w:r w:rsidR="003265F9">
        <w:rPr>
          <w:rStyle w:val="PChar"/>
        </w:rPr>
        <w:fldChar w:fldCharType="begin"/>
      </w:r>
      <w:r w:rsidR="003265F9">
        <w:rPr>
          <w:rStyle w:val="PChar"/>
        </w:rPr>
        <w:instrText xml:space="preserve"> ADDIN EN.CITE &lt;EndNote&gt;&lt;Cite&gt;&lt;Author&gt;Dini&lt;/Author&gt;&lt;Year&gt;2024&lt;/Year&gt;&lt;RecNum&gt;54&lt;/RecNum&gt;&lt;DisplayText&gt;&lt;style face="bold"&gt;(Dini et al., 2024)&lt;/style&gt;&lt;/DisplayText&gt;&lt;record&gt;&lt;rec-number&gt;54&lt;/rec-number&gt;&lt;foreign-keys&gt;&lt;key app="EN" db-id="0zxxdtzxga2r5eew5w15ttptev9s2a0rw0rx" timestamp="1747128785"&gt;54&lt;/key&gt;&lt;/foreign-keys&gt;&lt;ref-type name="Journal Article"&gt;17&lt;/ref-type&gt;&lt;contributors&gt;&lt;authors&gt;&lt;author&gt;Dini, G.&lt;/author&gt;&lt;author&gt;Ceccarelli, S.&lt;/author&gt;&lt;author&gt;Celi, F.&lt;/author&gt;&lt;author&gt;Semeraro, C. M.&lt;/author&gt;&lt;author&gt;Gorello, P.&lt;/author&gt;&lt;author&gt;Verrotti, A.&lt;/author&gt;&lt;/authors&gt;&lt;/contributors&gt;&lt;auth-address&gt;Neonatal Intensive Care Unit, &amp;quot;Santa Maria&amp;quot; Hospital, Terni.&amp;#xD;Department of Chemistry, Biology and Biotechnology, University of Perugia, Perugia.&amp;#xD;Department of Pediatrics, University of Perugia, Perugia, Italy.&lt;/auth-address&gt;&lt;titles&gt;&lt;title&gt;Meconium aspiration syndrome: from pathophysiology to treatment&lt;/title&gt;&lt;secondary-title&gt;Ann Med Surg (Lond)&lt;/secondary-title&gt;&lt;/titles&gt;&lt;periodical&gt;&lt;full-title&gt;Ann Med Surg (Lond)&lt;/full-title&gt;&lt;/periodical&gt;&lt;pages&gt;2023-2031&lt;/pages&gt;&lt;volume&gt;86&lt;/volume&gt;&lt;number&gt;4&lt;/number&gt;&lt;edition&gt;2024/04/05&lt;/edition&gt;&lt;keywords&gt;&lt;keyword&gt;meconium aspiration syndrome (MAS)&lt;/keyword&gt;&lt;keyword&gt;meconium-stained amniotic fluid (MSAF)&lt;/keyword&gt;&lt;keyword&gt;newborn&lt;/keyword&gt;&lt;keyword&gt;respiratory distress syndrome (RDS)&lt;/keyword&gt;&lt;keyword&gt;that may be relevant to content are disclosed at the end of this article.&lt;/keyword&gt;&lt;/keywords&gt;&lt;dates&gt;&lt;year&gt;2024&lt;/year&gt;&lt;pub-dates&gt;&lt;date&gt;Apr&lt;/date&gt;&lt;/pub-dates&gt;&lt;/dates&gt;&lt;isbn&gt;2049-0801 (Print)&amp;#xD;2049-0801&lt;/isbn&gt;&lt;accession-num&gt;38576961&lt;/accession-num&gt;&lt;urls&gt;&lt;/urls&gt;&lt;custom2&gt;PMC10990371&lt;/custom2&gt;&lt;electronic-resource-num&gt;10.1097/ms9.0000000000001835&lt;/electronic-resource-num&gt;&lt;remote-database-provider&gt;NLM&lt;/remote-database-provider&gt;&lt;language&gt;eng&lt;/language&gt;&lt;/record&gt;&lt;/Cite&gt;&lt;/EndNote&gt;</w:instrText>
      </w:r>
      <w:r w:rsidR="003265F9">
        <w:rPr>
          <w:rStyle w:val="PChar"/>
        </w:rPr>
        <w:fldChar w:fldCharType="separate"/>
      </w:r>
      <w:r w:rsidR="003265F9" w:rsidRPr="003265F9">
        <w:rPr>
          <w:rStyle w:val="PChar"/>
          <w:b/>
          <w:noProof/>
        </w:rPr>
        <w:t>(Dini et al., 2024)</w:t>
      </w:r>
      <w:r w:rsidR="003265F9">
        <w:rPr>
          <w:rStyle w:val="PChar"/>
        </w:rPr>
        <w:fldChar w:fldCharType="end"/>
      </w:r>
      <w:r w:rsidR="008D046A" w:rsidRPr="003A0C60">
        <w:rPr>
          <w:rStyle w:val="PChar"/>
        </w:rPr>
        <w:t>.</w:t>
      </w:r>
    </w:p>
    <w:p w14:paraId="40E89B41" w14:textId="77777777" w:rsidR="003F485D" w:rsidRPr="003A0C60" w:rsidRDefault="003F485D" w:rsidP="00883495">
      <w:pPr>
        <w:pStyle w:val="Item1"/>
        <w:spacing w:before="120" w:line="360" w:lineRule="auto"/>
        <w:ind w:left="360"/>
      </w:pPr>
      <w:r w:rsidRPr="003A0C60">
        <w:t>Neonatal pneumonia </w:t>
      </w:r>
    </w:p>
    <w:p w14:paraId="1BB49D5A" w14:textId="512701B2" w:rsidR="003F485D" w:rsidRPr="003A0C60" w:rsidRDefault="008D046A" w:rsidP="00883495">
      <w:pPr>
        <w:pStyle w:val="P"/>
        <w:spacing w:before="120" w:line="360" w:lineRule="auto"/>
        <w:ind w:firstLine="0"/>
        <w:rPr>
          <w:color w:val="212121"/>
          <w:szCs w:val="28"/>
        </w:rPr>
      </w:pPr>
      <w:r w:rsidRPr="003A0C60">
        <w:t xml:space="preserve">Neonatal pneumonia </w:t>
      </w:r>
      <w:r w:rsidR="002C68CD" w:rsidRPr="002C68CD">
        <w:rPr>
          <w:lang w:val="en-US"/>
        </w:rPr>
        <w:t xml:space="preserve">may mimic systemic infection, with presentations including respiratory distress and unstable temperature regulation. Radiological features range from initially normal to patchy consolidations and air </w:t>
      </w:r>
      <w:proofErr w:type="spellStart"/>
      <w:r w:rsidR="002C68CD" w:rsidRPr="002C68CD">
        <w:rPr>
          <w:lang w:val="en-US"/>
        </w:rPr>
        <w:t>bronchograms</w:t>
      </w:r>
      <w:proofErr w:type="spellEnd"/>
      <w:r w:rsidR="002C68CD" w:rsidRPr="002C68CD">
        <w:rPr>
          <w:lang w:val="en-US"/>
        </w:rPr>
        <w:t>. In some cases, bilateral granular patterns or diffuse infiltrates with associated effusions—observed in up to 67%—are present</w:t>
      </w:r>
      <w:r w:rsidRPr="003A0C60">
        <w:t xml:space="preserve"> (</w:t>
      </w:r>
      <w:r w:rsidRPr="003A0C60">
        <w:rPr>
          <w:b/>
          <w:bCs/>
        </w:rPr>
        <w:fldChar w:fldCharType="begin"/>
      </w:r>
      <w:r w:rsidRPr="003A0C60">
        <w:rPr>
          <w:b/>
          <w:bCs/>
        </w:rPr>
        <w:instrText xml:space="preserve"> REF _Ref198032188 \h  \* MERGEFORMAT </w:instrText>
      </w:r>
      <w:r w:rsidRPr="003A0C60">
        <w:rPr>
          <w:b/>
          <w:bCs/>
        </w:rPr>
      </w:r>
      <w:r w:rsidRPr="003A0C60">
        <w:rPr>
          <w:b/>
          <w:bCs/>
        </w:rPr>
        <w:fldChar w:fldCharType="separate"/>
      </w:r>
      <w:r w:rsidR="003265F9" w:rsidRPr="003265F9">
        <w:rPr>
          <w:b/>
          <w:bCs/>
        </w:rPr>
        <w:t xml:space="preserve">Figure </w:t>
      </w:r>
      <w:r w:rsidR="003265F9" w:rsidRPr="003265F9">
        <w:rPr>
          <w:b/>
          <w:bCs/>
          <w:noProof/>
        </w:rPr>
        <w:t>6</w:t>
      </w:r>
      <w:r w:rsidRPr="003A0C60">
        <w:rPr>
          <w:b/>
          <w:bCs/>
        </w:rPr>
        <w:fldChar w:fldCharType="end"/>
      </w:r>
      <w:r w:rsidRPr="003A0C60">
        <w:rPr>
          <w:b/>
          <w:bCs/>
        </w:rPr>
        <w:t>)</w:t>
      </w:r>
      <w:r w:rsidRPr="003A0C60">
        <w:t xml:space="preserve"> </w:t>
      </w:r>
      <w:r w:rsidR="003F485D" w:rsidRPr="003A0C60">
        <w:rPr>
          <w:color w:val="212121"/>
          <w:szCs w:val="28"/>
        </w:rPr>
        <w:fldChar w:fldCharType="begin">
          <w:fldData xml:space="preserve">PEVuZE5vdGU+PENpdGU+PEF1dGhvcj5LdXNobmFyZXZhPC9BdXRob3I+PFllYXI+MjAxOTwvWWVh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</w:fldData>
        </w:fldChar>
      </w:r>
      <w:r w:rsidR="003F485D" w:rsidRPr="003A0C60">
        <w:rPr>
          <w:color w:val="212121"/>
          <w:szCs w:val="28"/>
        </w:rPr>
        <w:instrText xml:space="preserve"> ADDIN EN.CITE </w:instrText>
      </w:r>
      <w:r w:rsidR="003F485D" w:rsidRPr="003A0C60">
        <w:rPr>
          <w:color w:val="212121"/>
          <w:szCs w:val="28"/>
        </w:rPr>
        <w:fldChar w:fldCharType="begin">
          <w:fldData xml:space="preserve">PEVuZE5vdGU+PENpdGU+PEF1dGhvcj5LdXNobmFyZXZhPC9BdXRob3I+PFllYXI+MjAxOTwvWWVh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</w:fldData>
        </w:fldChar>
      </w:r>
      <w:r w:rsidR="003F485D" w:rsidRPr="003A0C60">
        <w:rPr>
          <w:color w:val="212121"/>
          <w:szCs w:val="28"/>
        </w:rPr>
        <w:instrText xml:space="preserve"> ADDIN EN.CITE.DATA </w:instrText>
      </w:r>
      <w:r w:rsidR="003F485D" w:rsidRPr="003A0C60">
        <w:rPr>
          <w:color w:val="212121"/>
          <w:szCs w:val="28"/>
        </w:rPr>
      </w:r>
      <w:r w:rsidR="003F485D" w:rsidRPr="003A0C60">
        <w:rPr>
          <w:color w:val="212121"/>
          <w:szCs w:val="28"/>
        </w:rPr>
        <w:fldChar w:fldCharType="end"/>
      </w:r>
      <w:r w:rsidR="003F485D" w:rsidRPr="003A0C60">
        <w:rPr>
          <w:color w:val="212121"/>
          <w:szCs w:val="28"/>
        </w:rPr>
      </w:r>
      <w:r w:rsidR="003F485D" w:rsidRPr="003A0C60">
        <w:rPr>
          <w:color w:val="212121"/>
          <w:szCs w:val="28"/>
        </w:rPr>
        <w:fldChar w:fldCharType="separate"/>
      </w:r>
      <w:r w:rsidR="003F485D" w:rsidRPr="003A0C60">
        <w:rPr>
          <w:b/>
          <w:noProof/>
          <w:color w:val="212121"/>
          <w:szCs w:val="28"/>
        </w:rPr>
        <w:t>(Kushnareva et al., 2019)</w:t>
      </w:r>
      <w:r w:rsidR="003F485D" w:rsidRPr="003A0C60">
        <w:rPr>
          <w:color w:val="212121"/>
          <w:szCs w:val="28"/>
        </w:rPr>
        <w:fldChar w:fldCharType="end"/>
      </w:r>
      <w:r w:rsidR="003F485D" w:rsidRPr="003A0C60">
        <w:rPr>
          <w:color w:val="212121"/>
          <w:szCs w:val="28"/>
        </w:rPr>
        <w:t>.</w:t>
      </w:r>
    </w:p>
    <w:p w14:paraId="203E3DE8" w14:textId="77777777" w:rsidR="003F485D" w:rsidRPr="003A0C60" w:rsidRDefault="003F485D" w:rsidP="00883495">
      <w:pPr>
        <w:pStyle w:val="Item1"/>
        <w:spacing w:before="120" w:line="360" w:lineRule="auto"/>
        <w:ind w:left="360"/>
      </w:pPr>
      <w:r w:rsidRPr="003A0C60">
        <w:t>Surgical causes</w:t>
      </w:r>
    </w:p>
    <w:p w14:paraId="0ED9BC09" w14:textId="77777777" w:rsidR="003F485D" w:rsidRPr="003A0C60" w:rsidRDefault="003F485D" w:rsidP="00883495">
      <w:pPr>
        <w:pStyle w:val="Heading-3"/>
        <w:spacing w:before="120" w:after="240"/>
        <w:ind w:firstLine="0"/>
      </w:pPr>
      <w:r w:rsidRPr="003A0C60">
        <w:t>Congenital Diaphragmatic Hernia (CDH)</w:t>
      </w:r>
    </w:p>
    <w:p w14:paraId="520F5513" w14:textId="5C15ADD4" w:rsidR="003F485D" w:rsidRPr="003A0C60" w:rsidRDefault="003F485D" w:rsidP="00883495">
      <w:pPr>
        <w:pStyle w:val="P"/>
        <w:spacing w:before="120" w:line="360" w:lineRule="auto"/>
        <w:ind w:firstLine="0"/>
      </w:pPr>
      <w:r w:rsidRPr="003A0C60">
        <w:t xml:space="preserve">CDH </w:t>
      </w:r>
      <w:r w:rsidR="002C68CD" w:rsidRPr="002C68CD">
        <w:rPr>
          <w:lang w:val="en-US"/>
        </w:rPr>
        <w:t xml:space="preserve">results from diaphragmatic </w:t>
      </w:r>
      <w:proofErr w:type="spellStart"/>
      <w:r w:rsidR="002C68CD" w:rsidRPr="002C68CD">
        <w:rPr>
          <w:lang w:val="en-US"/>
        </w:rPr>
        <w:t>maldevelopment</w:t>
      </w:r>
      <w:proofErr w:type="spellEnd"/>
      <w:r w:rsidR="002C68CD" w:rsidRPr="002C68CD">
        <w:rPr>
          <w:lang w:val="en-US"/>
        </w:rPr>
        <w:t xml:space="preserve"> allowing abdominal organs to herniate into the thorax, impeding lung growth and alveolar development. The incidence is approximately 1 in 2500 live births</w:t>
      </w:r>
      <w:r w:rsidR="002C68CD">
        <w:rPr>
          <w:lang w:val="en-US"/>
        </w:rPr>
        <w:t xml:space="preserve"> </w:t>
      </w:r>
      <w:r w:rsidRPr="003A0C60">
        <w:rPr>
          <w:szCs w:val="28"/>
        </w:rPr>
        <w:fldChar w:fldCharType="begin">
          <w:fldData xml:space="preserve">PEVuZE5vdGU+PENpdGU+PEF1dGhvcj5aYW5pPC9BdXRob3I+PFllYXI+MjAyMjwvWWVhcj48UmVj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</w:fldData>
        </w:fldChar>
      </w:r>
      <w:r w:rsidRPr="003A0C60">
        <w:rPr>
          <w:szCs w:val="28"/>
        </w:rPr>
        <w:instrText xml:space="preserve"> ADDIN EN.CITE </w:instrText>
      </w:r>
      <w:r w:rsidRPr="003A0C60">
        <w:rPr>
          <w:szCs w:val="28"/>
        </w:rPr>
        <w:fldChar w:fldCharType="begin">
          <w:fldData xml:space="preserve">PEVuZE5vdGU+PENpdGU+PEF1dGhvcj5aYW5pPC9BdXRob3I+PFllYXI+MjAyMjwvWWVhcj48UmVj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</w:fldData>
        </w:fldChar>
      </w:r>
      <w:r w:rsidRPr="003A0C60">
        <w:rPr>
          <w:szCs w:val="28"/>
        </w:rPr>
        <w:instrText xml:space="preserve"> ADDIN EN.CITE.DATA </w:instrText>
      </w:r>
      <w:r w:rsidRPr="003A0C60">
        <w:rPr>
          <w:szCs w:val="28"/>
        </w:rPr>
      </w:r>
      <w:r w:rsidRPr="003A0C60">
        <w:rPr>
          <w:szCs w:val="28"/>
        </w:rPr>
        <w:fldChar w:fldCharType="end"/>
      </w:r>
      <w:r w:rsidRPr="003A0C60">
        <w:rPr>
          <w:szCs w:val="28"/>
        </w:rPr>
      </w:r>
      <w:r w:rsidRPr="003A0C60">
        <w:rPr>
          <w:szCs w:val="28"/>
        </w:rPr>
        <w:fldChar w:fldCharType="separate"/>
      </w:r>
      <w:r w:rsidRPr="003A0C60">
        <w:rPr>
          <w:b/>
          <w:noProof/>
          <w:szCs w:val="28"/>
        </w:rPr>
        <w:t>(Zani et al., 2022)</w:t>
      </w:r>
      <w:r w:rsidRPr="003A0C60">
        <w:rPr>
          <w:szCs w:val="28"/>
        </w:rPr>
        <w:fldChar w:fldCharType="end"/>
      </w:r>
      <w:r w:rsidRPr="003A0C60">
        <w:rPr>
          <w:szCs w:val="28"/>
        </w:rPr>
        <w:t>.</w:t>
      </w:r>
    </w:p>
    <w:p w14:paraId="40C7893C" w14:textId="638815F0" w:rsidR="003F485D" w:rsidRDefault="002C68CD" w:rsidP="00883495">
      <w:pPr>
        <w:pStyle w:val="P"/>
        <w:spacing w:before="120" w:line="360" w:lineRule="auto"/>
        <w:ind w:firstLine="0"/>
      </w:pPr>
      <w:r w:rsidRPr="002C68CD">
        <w:rPr>
          <w:lang w:val="en-US"/>
        </w:rPr>
        <w:t xml:space="preserve">CPAM, formerly CCAM, is characterized by benign overgrowth of terminal bronchioles forming cystic lesions, usually limited to a single lobe. Antenatal ultrasound may detect </w:t>
      </w:r>
      <w:proofErr w:type="spellStart"/>
      <w:r w:rsidRPr="002C68CD">
        <w:rPr>
          <w:lang w:val="en-US"/>
        </w:rPr>
        <w:t>hyperechoic</w:t>
      </w:r>
      <w:proofErr w:type="spellEnd"/>
      <w:r w:rsidRPr="002C68CD">
        <w:rPr>
          <w:lang w:val="en-US"/>
        </w:rPr>
        <w:t xml:space="preserve"> lung areas, which are more precisely evaluated by fetal MRI. Postnatal imaging often shows cystic </w:t>
      </w:r>
      <w:proofErr w:type="spellStart"/>
      <w:r w:rsidRPr="002C68CD">
        <w:rPr>
          <w:lang w:val="en-US"/>
        </w:rPr>
        <w:t>lucencies</w:t>
      </w:r>
      <w:proofErr w:type="spellEnd"/>
      <w:r w:rsidRPr="002C68CD">
        <w:rPr>
          <w:lang w:val="en-US"/>
        </w:rPr>
        <w:t xml:space="preserve"> on CXR, but CT provides definitive characterization</w:t>
      </w:r>
      <w:r>
        <w:rPr>
          <w:lang w:val="en-US"/>
        </w:rPr>
        <w:t xml:space="preserve"> </w:t>
      </w:r>
      <w:r w:rsidR="003F485D" w:rsidRPr="003A0C60">
        <w:fldChar w:fldCharType="begin"/>
      </w:r>
      <w:r w:rsidR="003F485D" w:rsidRPr="003A0C60">
        <w:instrText xml:space="preserve"> ADDIN EN.CITE &lt;EndNote&gt;&lt;Cite&gt;&lt;Author&gt;Elron&lt;/Author&gt;&lt;Year&gt;2020&lt;/Year&gt;&lt;RecNum&gt;4151&lt;/RecNum&gt;&lt;DisplayText&gt;&lt;style face="bold"&gt;(Elron et al., 2020)&lt;/style&gt;&lt;/DisplayText&gt;&lt;record&gt;&lt;rec-number&gt;4151&lt;/rec-number&gt;&lt;foreign-keys&gt;&lt;key app="EN" db-id="wew5vs9artvazjex0rlpvseaxevfewfpx2r2" timestamp="1721225703"&gt;4151&lt;/key&gt;&lt;/foreign-keys&gt;&lt;ref-type name="Journal Article"&gt;17&lt;/ref-type&gt;&lt;contributors&gt;&lt;authors&gt;&lt;author&gt;Elron, E.&lt;/author&gt;&lt;author&gt;Sheinfeld, T.&lt;/author&gt;&lt;author&gt;Konen, O.&lt;/author&gt;&lt;author&gt;Klinger, G.&lt;/author&gt;&lt;/authors&gt;&lt;/contributors&gt;&lt;auth-address&gt;Department of Neonatal Intensive Care, Schneider Children&amp;apos;s Medical Center of Israel, Petah Tikva, Israel.&amp;#xD;Department of Pediatric Pulmonology Clinic, Schneider Children&amp;apos;s Medical Center of Israel, Petah Tikva, Israel.&amp;#xD;Department of Radiology, Schneider Children&amp;apos;s Medical Center of Israel, Petah Tikva, Israel.&amp;#xD;Sackler Faculty of Medicine, Tel Aviv University, Tel Aviv, Israel.&lt;/auth-address&gt;&lt;titles&gt;&lt;title&gt;[unilateral multi-cystic lung disease in a preterm infant]&lt;/title&gt;&lt;secondary-title&gt;Harefuah&lt;/secondary-title&gt;&lt;/titles&gt;&lt;periodical&gt;&lt;full-title&gt;Harefuah&lt;/full-title&gt;&lt;/periodical&gt;&lt;pages&gt;735-738&lt;/pages&gt;&lt;volume&gt;159&lt;/volume&gt;&lt;number&gt;10&lt;/number&gt;&lt;keywords&gt;&lt;keyword&gt;*Bronchogenic Cyst&lt;/keyword&gt;&lt;keyword&gt;Humans&lt;/keyword&gt;&lt;keyword&gt;Infant&lt;/keyword&gt;&lt;keyword&gt;Infant, Newborn&lt;/keyword&gt;&lt;keyword&gt;Infant, Premature&lt;/keyword&gt;&lt;keyword&gt;Lung/diagnostic imaging&lt;/keyword&gt;&lt;keyword&gt;*Lung Diseases/diagnosis/etiology&lt;/keyword&gt;&lt;/keywords&gt;&lt;dates&gt;&lt;year&gt;2020&lt;/year&gt;&lt;pub-dates&gt;&lt;date&gt;Oct&lt;/date&gt;&lt;/pub-dates&gt;&lt;/dates&gt;&lt;isbn&gt;0017-7768 (Print)&amp;#xD;0017-7768&lt;/isbn&gt;&lt;accession-num&gt;33103392&lt;/accession-num&gt;&lt;urls&gt;&lt;/urls&gt;&lt;remote-database-provider&gt;NLM&lt;/remote-database-provider&gt;&lt;language&gt;heb&lt;/language&gt;&lt;/record&gt;&lt;/Cite&gt;&lt;/EndNote&gt;</w:instrText>
      </w:r>
      <w:r w:rsidR="003F485D" w:rsidRPr="003A0C60">
        <w:fldChar w:fldCharType="separate"/>
      </w:r>
      <w:r w:rsidR="003F485D" w:rsidRPr="003A0C60">
        <w:rPr>
          <w:b/>
          <w:noProof/>
        </w:rPr>
        <w:t>(Elron et al., 2020)</w:t>
      </w:r>
      <w:r w:rsidR="003F485D" w:rsidRPr="003A0C60">
        <w:fldChar w:fldCharType="end"/>
      </w:r>
      <w:r w:rsidR="003F485D" w:rsidRPr="003A0C60">
        <w:fldChar w:fldCharType="begin"/>
      </w:r>
      <w:r w:rsidR="003F485D" w:rsidRPr="003A0C60">
        <w:instrText xml:space="preserve"> ADDIN EN.CITE &lt;EndNote&gt;&lt;Cite&gt;&lt;Author&gt;Wang&lt;/Author&gt;&lt;Year&gt;2022&lt;/Year&gt;&lt;RecNum&gt;4153&lt;/RecNum&gt;&lt;DisplayText&gt;&lt;style face="bold"&gt;(Wang and Wheeler, 2022)&lt;/style&gt;&lt;/DisplayText&gt;&lt;record&gt;&lt;rec-number&gt;4153&lt;/rec-number&gt;&lt;foreign-keys&gt;&lt;key app="EN" db-id="wew5vs9artvazjex0rlpvseaxevfewfpx2r2" timestamp="1721225705"&gt;4153&lt;/key&gt;&lt;/foreign-keys&gt;&lt;ref-type name="Journal Article"&gt;17&lt;/ref-type&gt;&lt;contributors&gt;&lt;authors&gt;&lt;author&gt;Wang, D.&lt;/author&gt;&lt;author&gt;Wheeler, W. B.&lt;/author&gt;&lt;/authors&gt;&lt;/contributors&gt;&lt;auth-address&gt;Department of Pathology and Laboratory Medicine, Children&amp;apos;s Minnesota, Minneapolis, MN 55404, The United States of America; Department of Pathology and Laboratory Medicine, Rady Children&amp;apos;s Hospital UCSD, San Diego, CA 92123, The United States of America. Electronic address: dew008@health.ucsd.edu.&amp;#xD;Respiratory &amp;amp; Critical Care Specialists, Children&amp;apos;s Minnesota, Minneapolis, MN 55404, The United States of America. Electronic address: wheeler@crccs.com.&lt;/auth-address&gt;&lt;titles&gt;&lt;title&gt;A hybrid lesion of intralobar sequestration with mixed features of CPAM type I and type II unmasked following SARS-CoV-2 infection: Case report and literature review&lt;/title&gt;&lt;secondary-title&gt;Int J Surg Case Rep&lt;/secondary-title&gt;&lt;/titles&gt;&lt;periodical&gt;&lt;full-title&gt;Int J Surg Case Rep&lt;/full-title&gt;&lt;/periodical&gt;&lt;pages&gt;107336&lt;/pages&gt;&lt;volume&gt;96&lt;/volume&gt;&lt;edition&gt;20220622&lt;/edition&gt;&lt;keywords&gt;&lt;keyword&gt;Cpam&lt;/keyword&gt;&lt;keyword&gt;Case report&lt;/keyword&gt;&lt;keyword&gt;Congenital cystic lung lesions&lt;/keyword&gt;&lt;keyword&gt;Hybrid lesion&lt;/keyword&gt;&lt;keyword&gt;Intralobar sequestration&lt;/keyword&gt;&lt;keyword&gt;SARS-CoV-2&lt;/keyword&gt;&lt;/keywords&gt;&lt;dates&gt;&lt;year&gt;2022&lt;/year&gt;&lt;pub-dates&gt;&lt;date&gt;Jul&lt;/date&gt;&lt;/pub-dates&gt;&lt;/dates&gt;&lt;isbn&gt;2210-2612 (Print)&amp;#xD;2210-2612&lt;/isbn&gt;&lt;accession-num&gt;35753231&lt;/accession-num&gt;&lt;urls&gt;&lt;/urls&gt;&lt;custom1&gt;The authors have no conflicts of interest.&lt;/custom1&gt;&lt;custom2&gt;PMC9221028&lt;/custom2&gt;&lt;electronic-resource-num&gt;10.1016/j.ijscr.2022.107336&lt;/electronic-resource-num&gt;&lt;remote-database-provider&gt;NLM&lt;/remote-database-provider&gt;&lt;language&gt;eng&lt;/language&gt;&lt;/record&gt;&lt;/Cite&gt;&lt;/EndNote&gt;</w:instrText>
      </w:r>
      <w:r w:rsidR="003F485D" w:rsidRPr="003A0C60">
        <w:fldChar w:fldCharType="separate"/>
      </w:r>
      <w:r w:rsidR="003F485D" w:rsidRPr="003A0C60">
        <w:rPr>
          <w:b/>
          <w:noProof/>
        </w:rPr>
        <w:t>(Wang and Wheeler, 2022)</w:t>
      </w:r>
      <w:r w:rsidR="003F485D" w:rsidRPr="003A0C60">
        <w:fldChar w:fldCharType="end"/>
      </w:r>
      <w:r w:rsidR="003F485D" w:rsidRPr="003A0C60">
        <w:t>.</w:t>
      </w:r>
    </w:p>
    <w:p w14:paraId="144B7ECD" w14:textId="77777777" w:rsidR="00883495" w:rsidRPr="003A0C60" w:rsidRDefault="00883495" w:rsidP="00883495">
      <w:pPr>
        <w:pStyle w:val="P"/>
        <w:spacing w:before="120" w:line="360" w:lineRule="auto"/>
        <w:ind w:firstLine="0"/>
      </w:pPr>
    </w:p>
    <w:p w14:paraId="5684B501" w14:textId="77777777" w:rsidR="003F485D" w:rsidRPr="003A0C60" w:rsidRDefault="003F485D" w:rsidP="00883495">
      <w:pPr>
        <w:pStyle w:val="Heading-3"/>
        <w:spacing w:before="120" w:after="240"/>
        <w:ind w:firstLine="0"/>
      </w:pPr>
      <w:r w:rsidRPr="003A0C60">
        <w:lastRenderedPageBreak/>
        <w:t xml:space="preserve">Congenital lobar </w:t>
      </w:r>
      <w:proofErr w:type="spellStart"/>
      <w:r w:rsidRPr="003A0C60">
        <w:t>overinflation</w:t>
      </w:r>
      <w:proofErr w:type="spellEnd"/>
      <w:r w:rsidRPr="003A0C60">
        <w:t xml:space="preserve"> (CLO) </w:t>
      </w:r>
    </w:p>
    <w:p w14:paraId="3C20DD14" w14:textId="5B0DC3A6" w:rsidR="003F485D" w:rsidRPr="003A0C60" w:rsidRDefault="002C68CD" w:rsidP="00883495">
      <w:pPr>
        <w:pStyle w:val="P"/>
        <w:spacing w:before="120" w:line="360" w:lineRule="auto"/>
        <w:ind w:firstLine="0"/>
      </w:pPr>
      <w:r w:rsidRPr="002C68CD">
        <w:t xml:space="preserve">CLO, also referred to as congenital lobar emphysema, typically involves lobar hyperinflation due to bronchial obstruction. The left upper lobe is most frequently affected. Imaging may show </w:t>
      </w:r>
      <w:proofErr w:type="spellStart"/>
      <w:r w:rsidRPr="002C68CD">
        <w:t>overdistention</w:t>
      </w:r>
      <w:proofErr w:type="spellEnd"/>
      <w:r w:rsidRPr="002C68CD">
        <w:t xml:space="preserve"> of the affected lobe, adjacent collapse, and </w:t>
      </w:r>
      <w:proofErr w:type="spellStart"/>
      <w:r w:rsidRPr="002C68CD">
        <w:t>mediastinal</w:t>
      </w:r>
      <w:proofErr w:type="spellEnd"/>
      <w:r w:rsidRPr="002C68CD">
        <w:t xml:space="preserve"> shift. CT aids in diagnosis and in excluding reversible cause</w:t>
      </w:r>
      <w:r>
        <w:t xml:space="preserve">s </w:t>
      </w:r>
      <w:r w:rsidR="003F485D" w:rsidRPr="003A0C60">
        <w:fldChar w:fldCharType="begin">
          <w:fldData xml:space="preserve">PEVuZE5vdGU+PENpdGU+PEF1dGhvcj5EZW1pcjwvQXV0aG9yPjxZZWFyPjIwMTk8L1llYXI+PFJl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</w:fldData>
        </w:fldChar>
      </w:r>
      <w:r w:rsidR="003F485D" w:rsidRPr="003A0C60">
        <w:instrText xml:space="preserve"> ADDIN EN.CITE </w:instrText>
      </w:r>
      <w:r w:rsidR="003F485D" w:rsidRPr="003A0C60">
        <w:fldChar w:fldCharType="begin">
          <w:fldData xml:space="preserve">PEVuZE5vdGU+PENpdGU+PEF1dGhvcj5EZW1pcjwvQXV0aG9yPjxZZWFyPjIwMTk8L1llYXI+PFJl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</w:fldData>
        </w:fldChar>
      </w:r>
      <w:r w:rsidR="003F485D" w:rsidRPr="003A0C60">
        <w:instrText xml:space="preserve"> ADDIN EN.CITE.DATA </w:instrText>
      </w:r>
      <w:r w:rsidR="003F485D" w:rsidRPr="003A0C60">
        <w:fldChar w:fldCharType="end"/>
      </w:r>
      <w:r w:rsidR="003F485D" w:rsidRPr="003A0C60">
        <w:fldChar w:fldCharType="separate"/>
      </w:r>
      <w:r w:rsidR="003F485D" w:rsidRPr="003A0C60">
        <w:rPr>
          <w:b/>
          <w:noProof/>
        </w:rPr>
        <w:t>(Demir et al., 2019)</w:t>
      </w:r>
      <w:r w:rsidR="003F485D" w:rsidRPr="003A0C60">
        <w:fldChar w:fldCharType="end"/>
      </w:r>
      <w:r w:rsidR="003F485D" w:rsidRPr="003A0C60">
        <w:t>.</w:t>
      </w:r>
    </w:p>
    <w:p w14:paraId="31CBABEE" w14:textId="77777777" w:rsidR="003F485D" w:rsidRPr="003A0C60" w:rsidRDefault="003F485D" w:rsidP="00883495">
      <w:pPr>
        <w:pStyle w:val="Heading-3"/>
        <w:spacing w:before="120" w:after="240"/>
        <w:ind w:firstLine="0"/>
      </w:pPr>
      <w:proofErr w:type="spellStart"/>
      <w:r w:rsidRPr="003A0C60">
        <w:t>Bronchopulmonary</w:t>
      </w:r>
      <w:proofErr w:type="spellEnd"/>
      <w:r w:rsidRPr="003A0C60">
        <w:t xml:space="preserve"> sequestration </w:t>
      </w:r>
    </w:p>
    <w:p w14:paraId="3A9DF0F7" w14:textId="34D15651" w:rsidR="003F485D" w:rsidRPr="003A0C60" w:rsidRDefault="002C68CD" w:rsidP="00883495">
      <w:pPr>
        <w:pStyle w:val="P"/>
        <w:spacing w:before="120" w:line="360" w:lineRule="auto"/>
        <w:ind w:firstLine="0"/>
        <w:rPr>
          <w:color w:val="212121"/>
          <w:szCs w:val="28"/>
        </w:rPr>
      </w:pPr>
      <w:proofErr w:type="spellStart"/>
      <w:r w:rsidRPr="002C68CD">
        <w:t>Bronchopulmonary</w:t>
      </w:r>
      <w:proofErr w:type="spellEnd"/>
      <w:r w:rsidRPr="002C68CD">
        <w:t xml:space="preserve"> sequestration is defined by </w:t>
      </w:r>
      <w:proofErr w:type="spellStart"/>
      <w:r w:rsidRPr="002C68CD">
        <w:t>nonfunctioning</w:t>
      </w:r>
      <w:proofErr w:type="spellEnd"/>
      <w:r w:rsidRPr="002C68CD">
        <w:t xml:space="preserve"> pulmonary tissue that lacks tracheobronchial continuity. The </w:t>
      </w:r>
      <w:proofErr w:type="spellStart"/>
      <w:r w:rsidRPr="002C68CD">
        <w:t>extralobar</w:t>
      </w:r>
      <w:proofErr w:type="spellEnd"/>
      <w:r w:rsidRPr="002C68CD">
        <w:t xml:space="preserve"> variant often presents in neonates. Radiographic findings may mimic CPAM or infectious processes, and CT angiography is often necessary for differentiation</w:t>
      </w:r>
      <w:r>
        <w:t xml:space="preserve"> </w:t>
      </w:r>
      <w:r w:rsidR="003F485D" w:rsidRPr="003A0C60">
        <w:rPr>
          <w:color w:val="212121"/>
          <w:szCs w:val="28"/>
        </w:rPr>
        <w:fldChar w:fldCharType="begin"/>
      </w:r>
      <w:r w:rsidR="003F485D" w:rsidRPr="003A0C60">
        <w:rPr>
          <w:color w:val="212121"/>
          <w:szCs w:val="28"/>
        </w:rPr>
        <w:instrText xml:space="preserve"> ADDIN EN.CITE &lt;EndNote&gt;&lt;Cite&gt;&lt;Author&gt;Shafiq&lt;/Author&gt;&lt;Year&gt;2021&lt;/Year&gt;&lt;RecNum&gt;4156&lt;/RecNum&gt;&lt;DisplayText&gt;&lt;style face="bold"&gt;(Shafiq et al., 2021)&lt;/style&gt;&lt;/DisplayText&gt;&lt;record&gt;&lt;rec-number&gt;4156&lt;/rec-number&gt;&lt;foreign-keys&gt;&lt;key app="EN" db-id="wew5vs9artvazjex0rlpvseaxevfewfpx2r2" timestamp="1721225707"&gt;4156&lt;/key&gt;&lt;/foreign-keys&gt;&lt;ref-type name="Journal Article"&gt;17&lt;/ref-type&gt;&lt;contributors&gt;&lt;authors&gt;&lt;author&gt;Shafiq, M.&lt;/author&gt;&lt;author&gt;Ali, A.&lt;/author&gt;&lt;author&gt;Dawar, U.&lt;/author&gt;&lt;author&gt;Setty, N.&lt;/author&gt;&lt;/authors&gt;&lt;/contributors&gt;&lt;auth-address&gt;Respiratory Medicine, Basildon and Thurrock University Hospitals, Mid and South Essex NHS Foundation Trust, Basildon, UK.&amp;#xD;Respiratory Medicine, Basildon and Thurrock University Hospitals, Mid and South Essex NHS Foundation Trust, Basildon, UK pulmoniru@gmail.com.&lt;/auth-address&gt;&lt;titles&gt;&lt;title&gt;Rare cause of haemoptysis: bronchopulmonary sequestration&lt;/title&gt;&lt;secondary-title&gt;BMJ Case Rep&lt;/secondary-title&gt;&lt;/titles&gt;&lt;periodical&gt;&lt;full-title&gt;BMJ Case Rep&lt;/full-title&gt;&lt;/periodical&gt;&lt;volume&gt;14&lt;/volume&gt;&lt;number&gt;3&lt;/number&gt;&lt;edition&gt;20210302&lt;/edition&gt;&lt;keywords&gt;&lt;keyword&gt;Adult&lt;/keyword&gt;&lt;keyword&gt;*Bronchopulmonary Sequestration/complications/diagnostic imaging/surgery&lt;/keyword&gt;&lt;keyword&gt;Cough/etiology&lt;/keyword&gt;&lt;keyword&gt;Female&lt;/keyword&gt;&lt;keyword&gt;Hemoptysis/etiology&lt;/keyword&gt;&lt;keyword&gt;Humans&lt;/keyword&gt;&lt;keyword&gt;Lung/diagnostic imaging/surgery&lt;/keyword&gt;&lt;keyword&gt;Tomography, X-Ray Computed&lt;/keyword&gt;&lt;keyword&gt;cardiothoracic surgery&lt;/keyword&gt;&lt;keyword&gt;congenital disorders&lt;/keyword&gt;&lt;keyword&gt;pneumonia (respiratory medicine)&lt;/keyword&gt;&lt;keyword&gt;radiology&lt;/keyword&gt;&lt;/keywords&gt;&lt;dates&gt;&lt;year&gt;2021&lt;/year&gt;&lt;pub-dates&gt;&lt;date&gt;Mar 2&lt;/date&gt;&lt;/pub-dates&gt;&lt;/dates&gt;&lt;isbn&gt;1757-790x&lt;/isbn&gt;&lt;accession-num&gt;33653840&lt;/accession-num&gt;&lt;urls&gt;&lt;/urls&gt;&lt;custom1&gt;Competing interests: None declared.&lt;/custom1&gt;&lt;custom2&gt;PMC7929817&lt;/custom2&gt;&lt;electronic-resource-num&gt;10.1136/bcr-2020-239140&lt;/electronic-resource-num&gt;&lt;remote-database-provider&gt;NLM&lt;/remote-database-provider&gt;&lt;language&gt;eng&lt;/language&gt;&lt;/record&gt;&lt;/Cite&gt;&lt;/EndNote&gt;</w:instrText>
      </w:r>
      <w:r w:rsidR="003F485D" w:rsidRPr="003A0C60">
        <w:rPr>
          <w:color w:val="212121"/>
          <w:szCs w:val="28"/>
        </w:rPr>
        <w:fldChar w:fldCharType="separate"/>
      </w:r>
      <w:r w:rsidR="003F485D" w:rsidRPr="003A0C60">
        <w:rPr>
          <w:b/>
          <w:noProof/>
          <w:color w:val="212121"/>
          <w:szCs w:val="28"/>
        </w:rPr>
        <w:t>(Shafiq et al., 2021)</w:t>
      </w:r>
      <w:r w:rsidR="003F485D" w:rsidRPr="003A0C60">
        <w:rPr>
          <w:color w:val="212121"/>
          <w:szCs w:val="28"/>
        </w:rPr>
        <w:fldChar w:fldCharType="end"/>
      </w:r>
      <w:r w:rsidR="003F485D" w:rsidRPr="003A0C60">
        <w:rPr>
          <w:color w:val="212121"/>
          <w:szCs w:val="28"/>
        </w:rPr>
        <w:t>.</w:t>
      </w:r>
    </w:p>
    <w:p w14:paraId="5831FDFC" w14:textId="605E0946" w:rsidR="003F485D" w:rsidRPr="003A0C60" w:rsidRDefault="002C68CD" w:rsidP="00883495">
      <w:pPr>
        <w:pStyle w:val="P"/>
        <w:spacing w:before="120" w:line="360" w:lineRule="auto"/>
        <w:ind w:firstLine="0"/>
        <w:rPr>
          <w:b/>
          <w:bCs/>
          <w:color w:val="212121"/>
          <w:szCs w:val="28"/>
        </w:rPr>
      </w:pPr>
      <w:r w:rsidRPr="002C68CD">
        <w:t xml:space="preserve">Other </w:t>
      </w:r>
      <w:proofErr w:type="spellStart"/>
      <w:r w:rsidRPr="002C68CD">
        <w:t>extrapulmonary</w:t>
      </w:r>
      <w:proofErr w:type="spellEnd"/>
      <w:r w:rsidRPr="002C68CD">
        <w:t xml:space="preserve"> causes of distress include anomalies such as </w:t>
      </w:r>
      <w:proofErr w:type="spellStart"/>
      <w:r w:rsidRPr="002C68CD">
        <w:t>tracheoesophageal</w:t>
      </w:r>
      <w:proofErr w:type="spellEnd"/>
      <w:r w:rsidRPr="002C68CD">
        <w:t xml:space="preserve"> fistula, </w:t>
      </w:r>
      <w:proofErr w:type="spellStart"/>
      <w:r w:rsidRPr="002C68CD">
        <w:t>tracheomalacia</w:t>
      </w:r>
      <w:proofErr w:type="spellEnd"/>
      <w:r w:rsidRPr="002C68CD">
        <w:t xml:space="preserve">, </w:t>
      </w:r>
      <w:proofErr w:type="spellStart"/>
      <w:r w:rsidRPr="002C68CD">
        <w:t>bronchopulmonary</w:t>
      </w:r>
      <w:proofErr w:type="spellEnd"/>
      <w:r w:rsidRPr="002C68CD">
        <w:t xml:space="preserve"> foregut malformations, congenital cardiac defects, and structural thoracic abnormalities </w:t>
      </w:r>
      <w:r>
        <w:t xml:space="preserve"> </w:t>
      </w:r>
      <w:r w:rsidR="0019641B" w:rsidRPr="003A0C60">
        <w:rPr>
          <w:color w:val="212121"/>
          <w:szCs w:val="28"/>
        </w:rPr>
        <w:fldChar w:fldCharType="begin"/>
      </w:r>
      <w:r w:rsidR="0019641B" w:rsidRPr="003A0C60">
        <w:rPr>
          <w:color w:val="212121"/>
          <w:szCs w:val="28"/>
        </w:rPr>
        <w:instrText xml:space="preserve"> ADDIN EN.CITE &lt;EndNote&gt;&lt;Cite&gt;&lt;Author&gt;Kumbasar&lt;/Author&gt;&lt;Year&gt;2024&lt;/Year&gt;&lt;RecNum&gt;21&lt;/RecNum&gt;&lt;DisplayText&gt;&lt;style face="bold"&gt;(Kumbasar et al., 2024)&lt;/style&gt;&lt;/DisplayText&gt;&lt;record&gt;&lt;rec-number&gt;21&lt;/rec-number&gt;&lt;foreign-keys&gt;&lt;key app="EN" db-id="0zxxdtzxga2r5eew5w15ttptev9s2a0rw0rx" timestamp="1745169520"&gt;21&lt;/key&gt;&lt;/foreign-keys&gt;&lt;ref-type name="Journal Article"&gt;17&lt;/ref-type&gt;&lt;contributors&gt;&lt;authors&gt;&lt;author&gt;Kumbasar, Ulaş&lt;/author&gt;&lt;author&gt;Uysal, Serkan&lt;/author&gt;&lt;author&gt;Doğan, Rıza&lt;/author&gt;&lt;/authors&gt;&lt;/contributors&gt;&lt;titles&gt;&lt;title&gt;Congenital pulmonary malformations&lt;/title&gt;&lt;secondary-title&gt;Turkish Journal of Thoracic and Cardiovascular Surgery&lt;/secondary-title&gt;&lt;/titles&gt;&lt;periodical&gt;&lt;full-title&gt;Turkish Journal of Thoracic and Cardiovascular Surgery&lt;/full-title&gt;&lt;/periodical&gt;&lt;pages&gt;S60&lt;/pages&gt;&lt;volume&gt;32&lt;/volume&gt;&lt;number&gt;Suppl1&lt;/number&gt;&lt;dates&gt;&lt;year&gt;2024&lt;/year&gt;&lt;/dates&gt;&lt;urls&gt;&lt;/urls&gt;&lt;/record&gt;&lt;/Cite&gt;&lt;/EndNote&gt;</w:instrText>
      </w:r>
      <w:r w:rsidR="0019641B" w:rsidRPr="003A0C60">
        <w:rPr>
          <w:color w:val="212121"/>
          <w:szCs w:val="28"/>
        </w:rPr>
        <w:fldChar w:fldCharType="separate"/>
      </w:r>
      <w:r w:rsidR="0019641B" w:rsidRPr="003A0C60">
        <w:rPr>
          <w:b/>
          <w:noProof/>
          <w:color w:val="212121"/>
          <w:szCs w:val="28"/>
        </w:rPr>
        <w:t>(Kumbasar et al., 2024)</w:t>
      </w:r>
      <w:r w:rsidR="0019641B" w:rsidRPr="003A0C60">
        <w:rPr>
          <w:color w:val="212121"/>
          <w:szCs w:val="28"/>
        </w:rPr>
        <w:fldChar w:fldCharType="end"/>
      </w:r>
      <w:r w:rsidR="00A97A60" w:rsidRPr="003A0C60">
        <w:rPr>
          <w:color w:val="212121"/>
          <w:szCs w:val="28"/>
        </w:rPr>
        <w:t>.</w:t>
      </w:r>
      <w:r w:rsidR="003F485D" w:rsidRPr="003A0C60">
        <w:rPr>
          <w:b/>
          <w:bCs/>
          <w:color w:val="212121"/>
          <w:szCs w:val="28"/>
        </w:rPr>
        <w:t xml:space="preserve"> </w:t>
      </w:r>
    </w:p>
    <w:p w14:paraId="5A7162DA" w14:textId="77777777" w:rsidR="003F485D" w:rsidRPr="003A0C60" w:rsidRDefault="003F485D" w:rsidP="00883495">
      <w:pPr>
        <w:pStyle w:val="Item1"/>
        <w:spacing w:before="120" w:line="360" w:lineRule="auto"/>
        <w:ind w:left="360"/>
      </w:pPr>
      <w:r w:rsidRPr="003A0C60">
        <w:t xml:space="preserve">Congenital cardiac causes </w:t>
      </w:r>
    </w:p>
    <w:p w14:paraId="4AEA3789" w14:textId="00934E4C" w:rsidR="003F485D" w:rsidRPr="003A0C60" w:rsidRDefault="002C68CD" w:rsidP="00883495">
      <w:pPr>
        <w:pStyle w:val="P"/>
        <w:spacing w:before="120" w:line="360" w:lineRule="auto"/>
        <w:ind w:firstLine="0"/>
      </w:pPr>
      <w:r w:rsidRPr="002C68CD">
        <w:rPr>
          <w:lang w:val="en-US"/>
        </w:rPr>
        <w:t xml:space="preserve">Neonatal respiratory compromise may stem from cardiac pathologies, including pulmonary edema secondary to left-sided failure or obstructed venous return. Clinical signs—cyanosis, murmurs, and acidosis—suggest underlying heart disease. Radiologic findings include cardiomegaly, pulmonary congestion, and interstitial edema. While PDA is a common cause in preterm neonates, lesions such as VSD and </w:t>
      </w:r>
      <w:proofErr w:type="spellStart"/>
      <w:r w:rsidRPr="002C68CD">
        <w:rPr>
          <w:lang w:val="en-US"/>
        </w:rPr>
        <w:t>atrioventricular</w:t>
      </w:r>
      <w:proofErr w:type="spellEnd"/>
      <w:r w:rsidRPr="002C68CD">
        <w:rPr>
          <w:lang w:val="en-US"/>
        </w:rPr>
        <w:t xml:space="preserve"> canal defects are more typical in term infants</w:t>
      </w:r>
      <w:r>
        <w:rPr>
          <w:lang w:val="en-US"/>
        </w:rPr>
        <w:t xml:space="preserve"> </w:t>
      </w:r>
      <w:r w:rsidR="003F485D" w:rsidRPr="003A0C60">
        <w:fldChar w:fldCharType="begin"/>
      </w:r>
      <w:r w:rsidR="003F485D" w:rsidRPr="003A0C60">
        <w:instrText xml:space="preserve"> ADDIN EN.CITE &lt;EndNote&gt;&lt;Cite&gt;&lt;Author&gt;Suprenant&lt;/Author&gt;&lt;Year&gt;2016&lt;/Year&gt;&lt;RecNum&gt;4162&lt;/RecNum&gt;&lt;DisplayText&gt;&lt;style face="bold"&gt;(Suprenant and Coghlan, 2016)&lt;/style&gt;&lt;/DisplayText&gt;&lt;record&gt;&lt;rec-number&gt;4162&lt;/rec-number&gt;&lt;foreign-keys&gt;&lt;key app="EN" db-id="wew5vs9artvazjex0rlpvseaxevfewfpx2r2" timestamp="1721225710"&gt;4162&lt;/key&gt;&lt;/foreign-keys&gt;&lt;ref-type name="Journal Article"&gt;17&lt;/ref-type&gt;&lt;contributors&gt;&lt;authors&gt;&lt;author&gt;Suprenant, Suzanne&lt;/author&gt;&lt;author&gt;Coghlan, Meghan A&lt;/author&gt;&lt;/authors&gt;&lt;/contributors&gt;&lt;titles&gt;&lt;title&gt;Respiratory distress in the newborn: An approach for the emergency care provider&lt;/title&gt;&lt;secondary-title&gt;Clinical Pediatric Emergency Medicine&lt;/secondary-title&gt;&lt;/titles&gt;&lt;periodical&gt;&lt;full-title&gt;Clinical Pediatric Emergency Medicine&lt;/full-title&gt;&lt;/periodical&gt;&lt;pages&gt;113-121&lt;/pages&gt;&lt;volume&gt;17&lt;/volume&gt;&lt;number&gt;2&lt;/number&gt;&lt;dates&gt;&lt;year&gt;2016&lt;/year&gt;&lt;/dates&gt;&lt;isbn&gt;1522-8401&lt;/isbn&gt;&lt;urls&gt;&lt;/urls&gt;&lt;/record&gt;&lt;/Cite&gt;&lt;/EndNote&gt;</w:instrText>
      </w:r>
      <w:r w:rsidR="003F485D" w:rsidRPr="003A0C60">
        <w:fldChar w:fldCharType="separate"/>
      </w:r>
      <w:r w:rsidR="003F485D" w:rsidRPr="003A0C60">
        <w:rPr>
          <w:b/>
          <w:noProof/>
        </w:rPr>
        <w:t>(Suprenant and Coghlan, 2016)</w:t>
      </w:r>
      <w:r w:rsidR="003F485D" w:rsidRPr="003A0C60">
        <w:fldChar w:fldCharType="end"/>
      </w:r>
      <w:r w:rsidR="003F485D" w:rsidRPr="003A0C60">
        <w:t>.</w:t>
      </w:r>
    </w:p>
    <w:p w14:paraId="317A64B4" w14:textId="77777777" w:rsidR="00556CAA" w:rsidRPr="003A0C60" w:rsidRDefault="00556CAA" w:rsidP="00883495">
      <w:pPr>
        <w:pStyle w:val="a"/>
        <w:spacing w:before="120" w:after="240" w:line="360" w:lineRule="auto"/>
        <w:ind w:left="360"/>
        <w:jc w:val="both"/>
      </w:pPr>
      <w:r w:rsidRPr="003A0C60">
        <w:t>Lung Ultrasonography in Neonatal Pulmonary Disorders</w:t>
      </w:r>
    </w:p>
    <w:p w14:paraId="47A20206" w14:textId="349E1CAE" w:rsidR="00403DB4" w:rsidRPr="003A0C60" w:rsidRDefault="002C68CD" w:rsidP="00883495">
      <w:pPr>
        <w:pStyle w:val="P"/>
        <w:spacing w:before="120" w:line="360" w:lineRule="auto"/>
        <w:ind w:firstLine="0"/>
      </w:pPr>
      <w:r w:rsidRPr="002C68CD">
        <w:rPr>
          <w:lang w:val="en-US"/>
        </w:rPr>
        <w:t xml:space="preserve">LUS has emerged as a valuable, radiation-free diagnostic modality for assessing neonatal lung pathology. Its effectiveness is amplified in neonates due to their small thoracic dimensions and compliant chest wall, allowing for enhanced acoustic penetration. Unlike traditional CXR, LUS offers bedside feasibility, reproducibility, </w:t>
      </w:r>
      <w:r w:rsidRPr="002C68CD">
        <w:rPr>
          <w:lang w:val="en-US"/>
        </w:rPr>
        <w:lastRenderedPageBreak/>
        <w:t>and minimal training requirements, making it an ideal tool in the NICU setting</w:t>
      </w:r>
      <w:r w:rsidR="006C45A4" w:rsidRPr="003A0C60">
        <w:t xml:space="preserve"> </w:t>
      </w:r>
      <w:r w:rsidR="0019641B" w:rsidRPr="003A0C60">
        <w:fldChar w:fldCharType="begin"/>
      </w:r>
      <w:r w:rsidR="0019641B" w:rsidRPr="003A0C60">
        <w:instrText xml:space="preserve"> ADDIN EN.CITE &lt;EndNote&gt;&lt;Cite&gt;&lt;Author&gt;Singh&lt;/Author&gt;&lt;Year&gt;2024&lt;/Year&gt;&lt;RecNum&gt;23&lt;/RecNum&gt;&lt;DisplayText&gt;&lt;style face="bold"&gt;(Singh et al., 2024)&lt;/style&gt;&lt;/DisplayText&gt;&lt;record&gt;&lt;rec-number&gt;23&lt;/rec-number&gt;&lt;foreign-keys&gt;&lt;key app="EN" db-id="0zxxdtzxga2r5eew5w15ttptev9s2a0rw0rx" timestamp="1745173868"&gt;23&lt;/key&gt;&lt;/foreign-keys&gt;&lt;ref-type name="Journal Article"&gt;17&lt;/ref-type&gt;&lt;contributors&gt;&lt;authors&gt;&lt;author&gt;Singh, Yogen&lt;/author&gt;&lt;author&gt;Dauengauer-Kirliene, Svetlana&lt;/author&gt;&lt;author&gt;Yousef, Nadya&lt;/author&gt;&lt;/authors&gt;&lt;/contributors&gt;&lt;titles&gt;&lt;title&gt;Setting the Standards: Neonatal Lung Ultrasound in Clinical Practice&lt;/title&gt;&lt;secondary-title&gt;Diagnostics&lt;/secondary-title&gt;&lt;/titles&gt;&lt;periodical&gt;&lt;full-title&gt;Diagnostics&lt;/full-title&gt;&lt;/periodical&gt;&lt;pages&gt;1413&lt;/pages&gt;&lt;volume&gt;14&lt;/volume&gt;&lt;number&gt;13&lt;/number&gt;&lt;dates&gt;&lt;year&gt;2024&lt;/year&gt;&lt;/dates&gt;&lt;isbn&gt;2075-4418&lt;/isbn&gt;&lt;urls&gt;&lt;/urls&gt;&lt;/record&gt;&lt;/Cite&gt;&lt;/EndNote&gt;</w:instrText>
      </w:r>
      <w:r w:rsidR="0019641B" w:rsidRPr="003A0C60">
        <w:fldChar w:fldCharType="separate"/>
      </w:r>
      <w:r w:rsidR="0019641B" w:rsidRPr="003A0C60">
        <w:rPr>
          <w:b/>
          <w:noProof/>
        </w:rPr>
        <w:t>(Singh et al., 2024)</w:t>
      </w:r>
      <w:r w:rsidR="0019641B" w:rsidRPr="003A0C60">
        <w:fldChar w:fldCharType="end"/>
      </w:r>
      <w:r w:rsidR="00403DB4" w:rsidRPr="003A0C60">
        <w:t>.</w:t>
      </w:r>
    </w:p>
    <w:p w14:paraId="213200F6" w14:textId="77777777" w:rsidR="00403DB4" w:rsidRPr="003A0C60" w:rsidRDefault="00403DB4" w:rsidP="00883495">
      <w:pPr>
        <w:pStyle w:val="Heading-3"/>
        <w:spacing w:before="120" w:after="240"/>
        <w:ind w:firstLine="0"/>
      </w:pPr>
      <w:r w:rsidRPr="003A0C60">
        <w:t>Respiratory distress syndrome</w:t>
      </w:r>
    </w:p>
    <w:p w14:paraId="7E62DB0C" w14:textId="6B004594" w:rsidR="00556CAA" w:rsidRPr="003A0C60" w:rsidRDefault="002C68CD" w:rsidP="00883495">
      <w:pPr>
        <w:pStyle w:val="P"/>
        <w:spacing w:before="120" w:line="360" w:lineRule="auto"/>
        <w:ind w:firstLine="0"/>
      </w:pPr>
      <w:r w:rsidRPr="002C68CD">
        <w:rPr>
          <w:lang w:val="en-US"/>
        </w:rPr>
        <w:t xml:space="preserve">RDS, prevalent among preterm neonates, arises from pulmonary surfactant deficiency and often necessitates surfactant replacement and </w:t>
      </w:r>
      <w:proofErr w:type="spellStart"/>
      <w:r w:rsidRPr="002C68CD">
        <w:rPr>
          <w:lang w:val="en-US"/>
        </w:rPr>
        <w:t>ventilatory</w:t>
      </w:r>
      <w:proofErr w:type="spellEnd"/>
      <w:r w:rsidRPr="002C68CD">
        <w:rPr>
          <w:lang w:val="en-US"/>
        </w:rPr>
        <w:t xml:space="preserve"> support. Characteristic LUS findings in RDS include lung consolidations, static or dynamic air </w:t>
      </w:r>
      <w:proofErr w:type="spellStart"/>
      <w:r w:rsidRPr="002C68CD">
        <w:rPr>
          <w:lang w:val="en-US"/>
        </w:rPr>
        <w:t>bronchograms</w:t>
      </w:r>
      <w:proofErr w:type="spellEnd"/>
      <w:r w:rsidRPr="002C68CD">
        <w:rPr>
          <w:lang w:val="en-US"/>
        </w:rPr>
        <w:t>, pleural line thickening or irregularity, and compact B-lines. In more severe cases, the presence of lung pulse and pleural effusion may also be observed</w:t>
      </w:r>
      <w:r>
        <w:rPr>
          <w:lang w:val="en-US"/>
        </w:rPr>
        <w:t xml:space="preserve"> </w:t>
      </w:r>
      <w:r w:rsidR="0019641B" w:rsidRPr="003A0C60">
        <w:fldChar w:fldCharType="begin"/>
      </w:r>
      <w:r w:rsidR="0019641B" w:rsidRPr="003A0C60">
        <w:instrText xml:space="preserve"> ADDIN EN.CITE &lt;EndNote&gt;&lt;Cite&gt;&lt;Author&gt;Liu&lt;/Author&gt;&lt;Year&gt;2023&lt;/Year&gt;&lt;RecNum&gt;26&lt;/RecNum&gt;&lt;DisplayText&gt;&lt;style face="bold"&gt;(Liu, 2023)&lt;/style&gt;&lt;/DisplayText&gt;&lt;record&gt;&lt;rec-number&gt;26&lt;/rec-number&gt;&lt;foreign-keys&gt;&lt;key app="EN" db-id="0zxxdtzxga2r5eew5w15ttptev9s2a0rw0rx" timestamp="1745174238"&gt;26&lt;/key&gt;&lt;/foreign-keys&gt;&lt;ref-type name="Journal Article"&gt;17&lt;/ref-type&gt;&lt;contributors&gt;&lt;authors&gt;&lt;author&gt;Liu, Jing&lt;/author&gt;&lt;/authors&gt;&lt;/contributors&gt;&lt;titles&gt;&lt;title&gt;Ultrasound diagnosis and grading criteria of neonatal respiratory distress syndrome&lt;/title&gt;&lt;secondary-title&gt;The Journal of Maternal-Fetal &amp;amp; Neonatal Medicine&lt;/secondary-title&gt;&lt;/titles&gt;&lt;periodical&gt;&lt;full-title&gt;The Journal of Maternal-Fetal &amp;amp; Neonatal Medicine&lt;/full-title&gt;&lt;/periodical&gt;&lt;pages&gt;2206943&lt;/pages&gt;&lt;volume&gt;36&lt;/volume&gt;&lt;number&gt;1&lt;/number&gt;&lt;dates&gt;&lt;year&gt;2023&lt;/year&gt;&lt;/dates&gt;&lt;isbn&gt;1476-7058&lt;/isbn&gt;&lt;urls&gt;&lt;/urls&gt;&lt;/record&gt;&lt;/Cite&gt;&lt;/EndNote&gt;</w:instrText>
      </w:r>
      <w:r w:rsidR="0019641B" w:rsidRPr="003A0C60">
        <w:fldChar w:fldCharType="separate"/>
      </w:r>
      <w:r w:rsidR="0019641B" w:rsidRPr="003A0C60">
        <w:rPr>
          <w:b/>
          <w:noProof/>
        </w:rPr>
        <w:t>(Liu, 2023)</w:t>
      </w:r>
      <w:r w:rsidR="0019641B" w:rsidRPr="003A0C60">
        <w:fldChar w:fldCharType="end"/>
      </w:r>
      <w:r w:rsidR="00403DB4" w:rsidRPr="003A0C60">
        <w:t>.</w:t>
      </w:r>
    </w:p>
    <w:p w14:paraId="3DEE3FC2" w14:textId="77777777" w:rsidR="006B554E" w:rsidRPr="003A0C60" w:rsidRDefault="006B554E" w:rsidP="00883495">
      <w:pPr>
        <w:pStyle w:val="Heading-3"/>
        <w:spacing w:before="120" w:after="240"/>
        <w:ind w:firstLine="0"/>
      </w:pPr>
      <w:r w:rsidRPr="003A0C60">
        <w:t>Transient tachypnea of the newborn</w:t>
      </w:r>
    </w:p>
    <w:p w14:paraId="7810DA2D" w14:textId="796F174E" w:rsidR="006B554E" w:rsidRPr="003A0C60" w:rsidRDefault="005F1C5C" w:rsidP="00883495">
      <w:pPr>
        <w:pStyle w:val="P"/>
        <w:spacing w:before="120" w:line="360" w:lineRule="auto"/>
        <w:ind w:firstLine="0"/>
      </w:pPr>
      <w:r w:rsidRPr="005F1C5C">
        <w:rPr>
          <w:lang w:val="en-US"/>
        </w:rPr>
        <w:t xml:space="preserve">LUS offers superior sensitivity and specificity in distinguishing TTN from hyaline membrane disease and neonatal pneumonia. TTN typically presents with bilateral—but frequently asymmetric—distribution, a smooth pleural line, absence of significant </w:t>
      </w:r>
      <w:proofErr w:type="spellStart"/>
      <w:r w:rsidRPr="005F1C5C">
        <w:rPr>
          <w:lang w:val="en-US"/>
        </w:rPr>
        <w:t>subpleural</w:t>
      </w:r>
      <w:proofErr w:type="spellEnd"/>
      <w:r w:rsidRPr="005F1C5C">
        <w:rPr>
          <w:lang w:val="en-US"/>
        </w:rPr>
        <w:t xml:space="preserve"> consolidations, and diffuse B-lines reflecting pulmonary edema. While the double lung point (DLP) alone lacks diagnostic specificity, its combination with B-line patterns significantly enhances diagnostic accuracy </w:t>
      </w:r>
      <w:r w:rsidR="006B554E" w:rsidRPr="003A0C60">
        <w:fldChar w:fldCharType="begin">
          <w:fldData xml:space="preserve">PEVuZE5vdGU+PENpdGU+PEF1dGhvcj5CbGFuazwvQXV0aG9yPjxZZWFyPjIwMTc8L1llYXI+PFJl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</w:fldData>
        </w:fldChar>
      </w:r>
      <w:r w:rsidR="006B554E" w:rsidRPr="003A0C60">
        <w:instrText xml:space="preserve"> ADDIN EN.CITE </w:instrText>
      </w:r>
      <w:r w:rsidR="006B554E" w:rsidRPr="003A0C60">
        <w:fldChar w:fldCharType="begin">
          <w:fldData xml:space="preserve">PEVuZE5vdGU+PENpdGU+PEF1dGhvcj5CbGFuazwvQXV0aG9yPjxZZWFyPjIwMTc8L1llYXI+PFJl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</w:fldData>
        </w:fldChar>
      </w:r>
      <w:r w:rsidR="006B554E" w:rsidRPr="003A0C60">
        <w:instrText xml:space="preserve"> ADDIN EN.CITE.DATA </w:instrText>
      </w:r>
      <w:r w:rsidR="006B554E" w:rsidRPr="003A0C60">
        <w:fldChar w:fldCharType="end"/>
      </w:r>
      <w:r w:rsidR="006B554E" w:rsidRPr="003A0C60">
        <w:fldChar w:fldCharType="separate"/>
      </w:r>
      <w:r w:rsidR="006B554E" w:rsidRPr="003A0C60">
        <w:rPr>
          <w:b/>
          <w:noProof/>
        </w:rPr>
        <w:t>(Blank et al., 2017)</w:t>
      </w:r>
      <w:r w:rsidR="006B554E" w:rsidRPr="003A0C60">
        <w:fldChar w:fldCharType="end"/>
      </w:r>
      <w:r w:rsidR="006B554E" w:rsidRPr="003A0C60">
        <w:t>.</w:t>
      </w:r>
    </w:p>
    <w:p w14:paraId="6438C1CC" w14:textId="3F737A09" w:rsidR="006B554E" w:rsidRPr="003A0C60" w:rsidRDefault="005F1C5C" w:rsidP="00883495">
      <w:pPr>
        <w:pStyle w:val="P"/>
        <w:spacing w:before="120" w:line="360" w:lineRule="auto"/>
        <w:ind w:firstLine="0"/>
      </w:pPr>
      <w:r w:rsidRPr="005F1C5C">
        <w:rPr>
          <w:lang w:val="en-US"/>
        </w:rPr>
        <w:t xml:space="preserve">Clinically, TTN manifests as mild, self-limiting respiratory distress resolving within 24–48 hours, though persistent symptoms may occur in severe cases. Pulmonary fluid retention is the hallmark feature, leading to interstitial and alveolar edema </w:t>
      </w:r>
      <w:r w:rsidR="006B554E" w:rsidRPr="003A0C60">
        <w:fldChar w:fldCharType="begin">
          <w:fldData xml:space="preserve">PEVuZE5vdGU+PENpdGU+PEF1dGhvcj5BbGhhc3NlbjwvQXV0aG9yPjxZZWFyPjIwMjE8L1llYXI+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</w:fldData>
        </w:fldChar>
      </w:r>
      <w:r w:rsidR="003265F9">
        <w:instrText xml:space="preserve"> ADDIN EN.CITE </w:instrText>
      </w:r>
      <w:r w:rsidR="003265F9">
        <w:fldChar w:fldCharType="begin">
          <w:fldData xml:space="preserve">PEVuZE5vdGU+PENpdGU+PEF1dGhvcj5BbGhhc3NlbjwvQXV0aG9yPjxZZWFyPjIwMjE8L1llYXI+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</w:fldData>
        </w:fldChar>
      </w:r>
      <w:r w:rsidR="003265F9">
        <w:instrText xml:space="preserve"> ADDIN EN.CITE.DATA </w:instrText>
      </w:r>
      <w:r w:rsidR="003265F9">
        <w:fldChar w:fldCharType="end"/>
      </w:r>
      <w:r w:rsidR="006B554E" w:rsidRPr="003A0C60">
        <w:fldChar w:fldCharType="separate"/>
      </w:r>
      <w:r w:rsidR="003265F9" w:rsidRPr="003265F9">
        <w:rPr>
          <w:b/>
          <w:noProof/>
        </w:rPr>
        <w:t>(Alhassen et al., 2021b)</w:t>
      </w:r>
      <w:r w:rsidR="006B554E" w:rsidRPr="003A0C60">
        <w:fldChar w:fldCharType="end"/>
      </w:r>
      <w:r w:rsidR="006B554E" w:rsidRPr="003A0C60">
        <w:t>.</w:t>
      </w:r>
    </w:p>
    <w:p w14:paraId="503719DD" w14:textId="77777777" w:rsidR="006B554E" w:rsidRPr="003A0C60" w:rsidRDefault="006B554E" w:rsidP="00883495">
      <w:pPr>
        <w:pStyle w:val="Heading-3"/>
        <w:spacing w:before="120" w:after="240"/>
        <w:ind w:firstLine="0"/>
      </w:pPr>
      <w:r w:rsidRPr="003A0C60">
        <w:t>Pneumonia</w:t>
      </w:r>
    </w:p>
    <w:p w14:paraId="4C88E6F8" w14:textId="7A3FB8EE" w:rsidR="006B554E" w:rsidRPr="003A0C60" w:rsidRDefault="005F1C5C" w:rsidP="00883495">
      <w:pPr>
        <w:pStyle w:val="P"/>
        <w:spacing w:before="120" w:line="360" w:lineRule="auto"/>
        <w:ind w:firstLine="0"/>
      </w:pPr>
      <w:r w:rsidRPr="005F1C5C">
        <w:rPr>
          <w:lang w:val="en-US"/>
        </w:rPr>
        <w:t xml:space="preserve">LUS has emerged as a reliable, non-invasive modality for diagnosing neonatal pneumonia. Hallmark </w:t>
      </w:r>
      <w:proofErr w:type="spellStart"/>
      <w:r w:rsidRPr="005F1C5C">
        <w:rPr>
          <w:lang w:val="en-US"/>
        </w:rPr>
        <w:t>sonographic</w:t>
      </w:r>
      <w:proofErr w:type="spellEnd"/>
      <w:r w:rsidRPr="005F1C5C">
        <w:rPr>
          <w:lang w:val="en-US"/>
        </w:rPr>
        <w:t xml:space="preserve"> features include </w:t>
      </w:r>
      <w:proofErr w:type="spellStart"/>
      <w:r w:rsidRPr="005F1C5C">
        <w:rPr>
          <w:lang w:val="en-US"/>
        </w:rPr>
        <w:t>subpleural</w:t>
      </w:r>
      <w:proofErr w:type="spellEnd"/>
      <w:r w:rsidRPr="005F1C5C">
        <w:rPr>
          <w:lang w:val="en-US"/>
        </w:rPr>
        <w:t xml:space="preserve"> consolidations with irregular or shredded margins, dynamic air </w:t>
      </w:r>
      <w:proofErr w:type="spellStart"/>
      <w:r w:rsidRPr="005F1C5C">
        <w:rPr>
          <w:lang w:val="en-US"/>
        </w:rPr>
        <w:t>bronchograms</w:t>
      </w:r>
      <w:proofErr w:type="spellEnd"/>
      <w:r w:rsidRPr="005F1C5C">
        <w:rPr>
          <w:lang w:val="en-US"/>
        </w:rPr>
        <w:t xml:space="preserve">, pleural line abnormalities, and occasional pleural effusion. Notably, LUS has demonstrated exceptional diagnostic performance, with some studies reporting 100% sensitivity and specificity when large irregular consolidations and air </w:t>
      </w:r>
      <w:proofErr w:type="spellStart"/>
      <w:r w:rsidRPr="005F1C5C">
        <w:rPr>
          <w:lang w:val="en-US"/>
        </w:rPr>
        <w:t>bronchograms</w:t>
      </w:r>
      <w:proofErr w:type="spellEnd"/>
      <w:r w:rsidRPr="005F1C5C">
        <w:rPr>
          <w:lang w:val="en-US"/>
        </w:rPr>
        <w:t xml:space="preserve"> were considered diagnostic criteria</w:t>
      </w:r>
      <w:r>
        <w:rPr>
          <w:lang w:val="en-US"/>
        </w:rPr>
        <w:t xml:space="preserve"> </w:t>
      </w:r>
      <w:r w:rsidR="006B554E" w:rsidRPr="003A0C60">
        <w:fldChar w:fldCharType="begin">
          <w:fldData xml:space="preserve">PEVuZE5vdGU+PENpdGU+PEF1dGhvcj7Dlmt0ZW08L0F1dGhvcj48WWVhcj4yMDIzPC9ZZWFyPjxS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</w:fldData>
        </w:fldChar>
      </w:r>
      <w:r w:rsidR="006B554E" w:rsidRPr="003A0C60">
        <w:instrText xml:space="preserve"> ADDIN EN.CITE </w:instrText>
      </w:r>
      <w:r w:rsidR="006B554E" w:rsidRPr="003A0C60">
        <w:fldChar w:fldCharType="begin">
          <w:fldData xml:space="preserve">PEVuZE5vdGU+PENpdGU+PEF1dGhvcj7Dlmt0ZW08L0F1dGhvcj48WWVhcj4yMDIzPC9ZZWFyPjxS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</w:fldData>
        </w:fldChar>
      </w:r>
      <w:r w:rsidR="006B554E" w:rsidRPr="003A0C60">
        <w:instrText xml:space="preserve"> ADDIN EN.CITE.DATA </w:instrText>
      </w:r>
      <w:r w:rsidR="006B554E" w:rsidRPr="003A0C60">
        <w:fldChar w:fldCharType="end"/>
      </w:r>
      <w:r w:rsidR="006B554E" w:rsidRPr="003A0C60">
        <w:fldChar w:fldCharType="separate"/>
      </w:r>
      <w:r w:rsidR="006B554E" w:rsidRPr="003A0C60">
        <w:rPr>
          <w:b/>
          <w:noProof/>
        </w:rPr>
        <w:t>(Öktem et al., 2023)</w:t>
      </w:r>
      <w:r w:rsidR="006B554E" w:rsidRPr="003A0C60">
        <w:fldChar w:fldCharType="end"/>
      </w:r>
      <w:r w:rsidR="006B554E" w:rsidRPr="003A0C60">
        <w:t>.</w:t>
      </w:r>
    </w:p>
    <w:p w14:paraId="24AEA50B" w14:textId="77777777" w:rsidR="006B554E" w:rsidRPr="003A0C60" w:rsidRDefault="006B554E" w:rsidP="00883495">
      <w:pPr>
        <w:pStyle w:val="Heading-3"/>
        <w:spacing w:before="120" w:after="240"/>
        <w:ind w:firstLine="0"/>
      </w:pPr>
      <w:r w:rsidRPr="003A0C60">
        <w:lastRenderedPageBreak/>
        <w:t>Meconium aspiration syndrome</w:t>
      </w:r>
    </w:p>
    <w:p w14:paraId="6A8CBDD5" w14:textId="5FDAF33F" w:rsidR="006B554E" w:rsidRPr="003A0C60" w:rsidRDefault="005F1C5C" w:rsidP="00883495">
      <w:pPr>
        <w:pStyle w:val="P"/>
        <w:spacing w:before="120" w:line="360" w:lineRule="auto"/>
        <w:ind w:firstLine="0"/>
      </w:pPr>
      <w:r w:rsidRPr="005F1C5C">
        <w:rPr>
          <w:lang w:val="en-US"/>
        </w:rPr>
        <w:t xml:space="preserve">The </w:t>
      </w:r>
      <w:proofErr w:type="spellStart"/>
      <w:r w:rsidRPr="005F1C5C">
        <w:rPr>
          <w:lang w:val="en-US"/>
        </w:rPr>
        <w:t>sonographic</w:t>
      </w:r>
      <w:proofErr w:type="spellEnd"/>
      <w:r w:rsidRPr="005F1C5C">
        <w:rPr>
          <w:lang w:val="en-US"/>
        </w:rPr>
        <w:t xml:space="preserve"> appearance of MAS often overlaps with that of pneumonia. Common findings include irregular </w:t>
      </w:r>
      <w:proofErr w:type="spellStart"/>
      <w:r w:rsidRPr="005F1C5C">
        <w:rPr>
          <w:lang w:val="en-US"/>
        </w:rPr>
        <w:t>subpleural</w:t>
      </w:r>
      <w:proofErr w:type="spellEnd"/>
      <w:r w:rsidRPr="005F1C5C">
        <w:rPr>
          <w:lang w:val="en-US"/>
        </w:rPr>
        <w:t xml:space="preserve"> consolidations, air </w:t>
      </w:r>
      <w:proofErr w:type="spellStart"/>
      <w:r w:rsidRPr="005F1C5C">
        <w:rPr>
          <w:lang w:val="en-US"/>
        </w:rPr>
        <w:t>bronchograms</w:t>
      </w:r>
      <w:proofErr w:type="spellEnd"/>
      <w:r w:rsidRPr="005F1C5C">
        <w:rPr>
          <w:lang w:val="en-US"/>
        </w:rPr>
        <w:t>, patchy or confluent B-lines, loss of A-lines, and disrupted pleural contour</w:t>
      </w:r>
      <w:r>
        <w:rPr>
          <w:lang w:val="en-US"/>
        </w:rPr>
        <w:t xml:space="preserve"> </w:t>
      </w:r>
      <w:r w:rsidR="006B554E" w:rsidRPr="003A0C60">
        <w:t xml:space="preserve"> </w:t>
      </w:r>
      <w:r w:rsidR="006B554E" w:rsidRPr="003A0C60">
        <w:fldChar w:fldCharType="begin">
          <w:fldData xml:space="preserve">PEVuZE5vdGU+PENpdGU+PEF1dGhvcj5MaXU8L0F1dGhvcj48WWVhcj4yMDE2PC9ZZWFyPjxSZWNO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</w:fldData>
        </w:fldChar>
      </w:r>
      <w:r w:rsidR="006B554E" w:rsidRPr="003A0C60">
        <w:instrText xml:space="preserve"> ADDIN EN.CITE </w:instrText>
      </w:r>
      <w:r w:rsidR="006B554E" w:rsidRPr="003A0C60">
        <w:fldChar w:fldCharType="begin">
          <w:fldData xml:space="preserve">PEVuZE5vdGU+PENpdGU+PEF1dGhvcj5MaXU8L0F1dGhvcj48WWVhcj4yMDE2PC9ZZWFyPjxSZWNO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</w:fldData>
        </w:fldChar>
      </w:r>
      <w:r w:rsidR="006B554E" w:rsidRPr="003A0C60">
        <w:instrText xml:space="preserve"> ADDIN EN.CITE.DATA </w:instrText>
      </w:r>
      <w:r w:rsidR="006B554E" w:rsidRPr="003A0C60">
        <w:fldChar w:fldCharType="end"/>
      </w:r>
      <w:r w:rsidR="006B554E" w:rsidRPr="003A0C60">
        <w:fldChar w:fldCharType="separate"/>
      </w:r>
      <w:r w:rsidR="006B554E" w:rsidRPr="003A0C60">
        <w:rPr>
          <w:b/>
          <w:noProof/>
        </w:rPr>
        <w:t>(Liu et al., 2016)</w:t>
      </w:r>
      <w:r w:rsidR="006B554E" w:rsidRPr="003A0C60">
        <w:fldChar w:fldCharType="end"/>
      </w:r>
      <w:r w:rsidR="006B554E" w:rsidRPr="003A0C60">
        <w:t>.</w:t>
      </w:r>
    </w:p>
    <w:p w14:paraId="09A318F9" w14:textId="358AD52F" w:rsidR="006B554E" w:rsidRPr="003A0C60" w:rsidRDefault="005F1C5C" w:rsidP="00883495">
      <w:pPr>
        <w:pStyle w:val="P"/>
        <w:spacing w:before="120" w:line="360" w:lineRule="auto"/>
        <w:ind w:firstLine="0"/>
      </w:pPr>
      <w:r w:rsidRPr="005F1C5C">
        <w:rPr>
          <w:lang w:val="en-US"/>
        </w:rPr>
        <w:t xml:space="preserve">Although these features are nonspecific, the distribution can be a differentiating factor: MAS typically involves bilateral lung fields, whereas pneumonia is often unilateral. This distinction aids in the differential diagnosis </w:t>
      </w:r>
      <w:r>
        <w:rPr>
          <w:lang w:val="en-US"/>
        </w:rPr>
        <w:t xml:space="preserve"> </w:t>
      </w:r>
      <w:r w:rsidR="006B554E" w:rsidRPr="003A0C60">
        <w:fldChar w:fldCharType="begin"/>
      </w:r>
      <w:r w:rsidR="006B554E" w:rsidRPr="003A0C60">
        <w:instrText xml:space="preserve"> ADDIN EN.CITE &lt;EndNote&gt;&lt;Cite&gt;&lt;Author&gt;Monfredini&lt;/Author&gt;&lt;Year&gt;2021&lt;/Year&gt;&lt;RecNum&gt;4044&lt;/RecNum&gt;&lt;DisplayText&gt;&lt;style face="bold"&gt;(Monfredini et al., 2021)&lt;/style&gt;&lt;/DisplayText&gt;&lt;record&gt;&lt;rec-number&gt;4044&lt;/rec-number&gt;&lt;foreign-keys&gt;&lt;key app="EN" db-id="wew5vs9artvazjex0rlpvseaxevfewfpx2r2" timestamp="1721225639"&gt;4044&lt;/key&gt;&lt;/foreign-keys&gt;&lt;ref-type name="Journal Article"&gt;17&lt;/ref-type&gt;&lt;contributors&gt;&lt;authors&gt;&lt;author&gt;Monfredini, C.&lt;/author&gt;&lt;author&gt;Cavallin, F.&lt;/author&gt;&lt;author&gt;Villani, P. E.&lt;/author&gt;&lt;author&gt;Paterlini, G.&lt;/author&gt;&lt;author&gt;Allais, B.&lt;/author&gt;&lt;author&gt;Trevisanuto, D.&lt;/author&gt;&lt;/authors&gt;&lt;/contributors&gt;&lt;auth-address&gt;Neonatal Intensive Care Unit, Department of Mother and Child Health, Fondazione Poliambulanza, 25124 Brescia, Italy.&amp;#xD;Independent Statistician, 36020 Solagna, Italy.&amp;#xD;Department of Woman and Child Health, University of Padova, 35128 Padova, Italy.&lt;/auth-address&gt;&lt;titles&gt;&lt;title&gt;Meconium Aspiration Syndrome: A Narrative Review&lt;/title&gt;&lt;secondary-title&gt;Children (Basel)&lt;/secondary-title&gt;&lt;/titles&gt;&lt;periodical&gt;&lt;full-title&gt;Children (Basel)&lt;/full-title&gt;&lt;/periodical&gt;&lt;volume&gt;8&lt;/volume&gt;&lt;number&gt;3&lt;/number&gt;&lt;edition&gt;20210317&lt;/edition&gt;&lt;keywords&gt;&lt;keyword&gt;infant newborn&lt;/keyword&gt;&lt;keyword&gt;meconium aspiration syndrome&lt;/keyword&gt;&lt;keyword&gt;meconium-stained amniotic fluid&lt;/keyword&gt;&lt;/keywords&gt;&lt;dates&gt;&lt;year&gt;2021&lt;/year&gt;&lt;pub-dates&gt;&lt;date&gt;Mar 17&lt;/date&gt;&lt;/pub-dates&gt;&lt;/dates&gt;&lt;isbn&gt;2227-9067 (Print)&amp;#xD;2227-9067&lt;/isbn&gt;&lt;accession-num&gt;33802887&lt;/accession-num&gt;&lt;urls&gt;&lt;/urls&gt;&lt;custom1&gt;The authors declare no conflict of interest.&lt;/custom1&gt;&lt;custom2&gt;PMC8002729&lt;/custom2&gt;&lt;electronic-resource-num&gt;10.3390/children8030230&lt;/electronic-resource-num&gt;&lt;remote-database-provider&gt;NLM&lt;/remote-database-provider&gt;&lt;language&gt;eng&lt;/language&gt;&lt;/record&gt;&lt;/Cite&gt;&lt;/EndNote&gt;</w:instrText>
      </w:r>
      <w:r w:rsidR="006B554E" w:rsidRPr="003A0C60">
        <w:fldChar w:fldCharType="separate"/>
      </w:r>
      <w:r w:rsidR="006B554E" w:rsidRPr="003A0C60">
        <w:rPr>
          <w:b/>
          <w:noProof/>
        </w:rPr>
        <w:t>(Monfredini et al., 2021)</w:t>
      </w:r>
      <w:r w:rsidR="006B554E" w:rsidRPr="003A0C60">
        <w:fldChar w:fldCharType="end"/>
      </w:r>
      <w:r w:rsidR="006B554E" w:rsidRPr="003A0C60">
        <w:t>.</w:t>
      </w:r>
    </w:p>
    <w:p w14:paraId="5101CBBE" w14:textId="77777777" w:rsidR="006B554E" w:rsidRPr="003A0C60" w:rsidRDefault="006B554E" w:rsidP="00883495">
      <w:pPr>
        <w:pStyle w:val="Heading-3"/>
        <w:spacing w:before="120" w:after="240"/>
        <w:ind w:firstLine="0"/>
      </w:pPr>
      <w:r w:rsidRPr="003A0C60">
        <w:t>Air leak syndromes</w:t>
      </w:r>
    </w:p>
    <w:p w14:paraId="4CF21635" w14:textId="6BB7E9FE" w:rsidR="006B554E" w:rsidRPr="003A0C60" w:rsidRDefault="005F1C5C" w:rsidP="00883495">
      <w:pPr>
        <w:pStyle w:val="P"/>
        <w:spacing w:before="120" w:line="360" w:lineRule="auto"/>
        <w:ind w:firstLine="0"/>
      </w:pPr>
      <w:r w:rsidRPr="005F1C5C">
        <w:t xml:space="preserve">Air leak syndromes—including pneumothorax, </w:t>
      </w:r>
      <w:proofErr w:type="spellStart"/>
      <w:r w:rsidRPr="005F1C5C">
        <w:t>pneumomediastinum</w:t>
      </w:r>
      <w:proofErr w:type="spellEnd"/>
      <w:r w:rsidRPr="005F1C5C">
        <w:t xml:space="preserve">, and pulmonary interstitial emphysema (PIE)—result from alveolar rupture with subsequent air escape into extra-alveolar spaces, often secondary to mechanical ventilation or underlying pulmonary pathology. Pneumothorax is the most prevalent form, occurring in approximately 1%–2% of term neonates and up to 30% of those with respiratory disease or on </w:t>
      </w:r>
      <w:proofErr w:type="spellStart"/>
      <w:r w:rsidRPr="005F1C5C">
        <w:t>ventilatory</w:t>
      </w:r>
      <w:proofErr w:type="spellEnd"/>
      <w:r w:rsidRPr="005F1C5C">
        <w:t xml:space="preserve"> support. Lung ultrasound (LUS) serves as a rapid and accurate bedside diagnostic tool for pneumothorax, with typical </w:t>
      </w:r>
      <w:proofErr w:type="spellStart"/>
      <w:r w:rsidRPr="005F1C5C">
        <w:t>sonographic</w:t>
      </w:r>
      <w:proofErr w:type="spellEnd"/>
      <w:r w:rsidRPr="005F1C5C">
        <w:t xml:space="preserve"> features including the absence of lung sliding, absent B-lines, prominent A-lines, and the presence of a lung point—denoting the transition between normal and abnormal pleural interface</w:t>
      </w:r>
      <w:r>
        <w:t xml:space="preserve"> </w:t>
      </w:r>
      <w:r w:rsidR="006B554E" w:rsidRPr="003A0C60">
        <w:fldChar w:fldCharType="begin"/>
      </w:r>
      <w:r w:rsidR="006B554E" w:rsidRPr="003A0C60">
        <w:instrText xml:space="preserve"> ADDIN EN.CITE &lt;EndNote&gt;&lt;Cite&gt;&lt;Author&gt;Lichtenstein&lt;/Author&gt;&lt;Year&gt;2017&lt;/Year&gt;&lt;RecNum&gt;4101&lt;/RecNum&gt;&lt;DisplayText&gt;&lt;style face="bold"&gt;(Lichtenstein, 2017)&lt;/style&gt;&lt;/DisplayText&gt;&lt;record&gt;&lt;rec-number&gt;4101&lt;/rec-number&gt;&lt;foreign-keys&gt;&lt;key app="EN" db-id="wew5vs9artvazjex0rlpvseaxevfewfpx2r2" timestamp="1721225673"&gt;4101&lt;/key&gt;&lt;/foreign-keys&gt;&lt;ref-type name="Journal Article"&gt;17&lt;/ref-type&gt;&lt;contributors&gt;&lt;authors&gt;&lt;author&gt;Lichtenstein, D. A.&lt;/author&gt;&lt;/authors&gt;&lt;/contributors&gt;&lt;auth-address&gt;Hôpital Ambroise-Paré (Medical ICU), Paris-Ouest university, Boulogne, France.&lt;/auth-address&gt;&lt;titles&gt;&lt;title&gt;Lung Ultrasound (in the Critically Ill) Superior to CT: the Example of Lung Sliding&lt;/title&gt;&lt;secondary-title&gt;Korean J Crit Care Med&lt;/secondary-title&gt;&lt;/titles&gt;&lt;periodical&gt;&lt;full-title&gt;Korean J Crit Care Med&lt;/full-title&gt;&lt;/periodical&gt;&lt;pages&gt;1-8&lt;/pages&gt;&lt;volume&gt;32&lt;/volume&gt;&lt;number&gt;1&lt;/number&gt;&lt;edition&gt;20170214&lt;/edition&gt;&lt;keywords&gt;&lt;keyword&gt;BLUE-protocol&lt;/keyword&gt;&lt;keyword&gt;acute respiratory failure&lt;/keyword&gt;&lt;keyword&gt;critical ultrasound&lt;/keyword&gt;&lt;keyword&gt;lung sliding&lt;/keyword&gt;&lt;keyword&gt;lung ultrasound&lt;/keyword&gt;&lt;keyword&gt;pneumothorax&lt;/keyword&gt;&lt;/keywords&gt;&lt;dates&gt;&lt;year&gt;2017&lt;/year&gt;&lt;pub-dates&gt;&lt;date&gt;Feb&lt;/date&gt;&lt;/pub-dates&gt;&lt;/dates&gt;&lt;isbn&gt;2383-4870 (Print)&amp;#xD;2383-4870&lt;/isbn&gt;&lt;accession-num&gt;31723610&lt;/accession-num&gt;&lt;urls&gt;&lt;/urls&gt;&lt;custom1&gt;No potential conflict of interest relevant to this article was reported.&lt;/custom1&gt;&lt;custom2&gt;PMC6786749&lt;/custom2&gt;&lt;electronic-resource-num&gt;10.4266/kjccm.2016.00955&lt;/electronic-resource-num&gt;&lt;remote-database-provider&gt;NLM&lt;/remote-database-provider&gt;&lt;language&gt;eng&lt;/language&gt;&lt;/record&gt;&lt;/Cite&gt;&lt;/EndNote&gt;</w:instrText>
      </w:r>
      <w:r w:rsidR="006B554E" w:rsidRPr="003A0C60">
        <w:fldChar w:fldCharType="separate"/>
      </w:r>
      <w:r w:rsidR="006B554E" w:rsidRPr="003A0C60">
        <w:rPr>
          <w:b/>
          <w:noProof/>
        </w:rPr>
        <w:t>(Lichtenstein, 2017)</w:t>
      </w:r>
      <w:r w:rsidR="006B554E" w:rsidRPr="003A0C60">
        <w:fldChar w:fldCharType="end"/>
      </w:r>
      <w:r w:rsidR="006B554E" w:rsidRPr="003A0C60">
        <w:t>.</w:t>
      </w:r>
    </w:p>
    <w:p w14:paraId="27CA76D9" w14:textId="14721A07" w:rsidR="006B554E" w:rsidRPr="003A0C60" w:rsidRDefault="006B554E" w:rsidP="00883495">
      <w:pPr>
        <w:pStyle w:val="Heading-3"/>
        <w:spacing w:before="120" w:after="240"/>
        <w:ind w:firstLine="0"/>
      </w:pPr>
      <w:proofErr w:type="spellStart"/>
      <w:r w:rsidRPr="003A0C60">
        <w:t>Bronchopulmonary</w:t>
      </w:r>
      <w:proofErr w:type="spellEnd"/>
      <w:r w:rsidRPr="003A0C60">
        <w:t xml:space="preserve"> dysplasia</w:t>
      </w:r>
      <w:r w:rsidR="005F1C5C">
        <w:t xml:space="preserve"> (BDP)</w:t>
      </w:r>
    </w:p>
    <w:p w14:paraId="1D3E382E" w14:textId="11548926" w:rsidR="006B554E" w:rsidRPr="003A0C60" w:rsidRDefault="005F1C5C" w:rsidP="00883495">
      <w:pPr>
        <w:pStyle w:val="P"/>
        <w:spacing w:before="120" w:line="360" w:lineRule="auto"/>
        <w:ind w:firstLine="0"/>
      </w:pPr>
      <w:r w:rsidRPr="005F1C5C">
        <w:rPr>
          <w:lang w:val="en-US"/>
        </w:rPr>
        <w:t xml:space="preserve">BPD is a chronic lung disease predominantly affecting extremely preterm infants, with an incidence of up to 68% in neonates born before 28 weeks of gestation. It arises from a multifactorial interplay between lung immaturity, oxygen toxicity, mechanical ventilation, and inflammation. LUS findings in BPD include heterogeneous distribution of B-lines, thickened and irregular pleural lines, and patchy </w:t>
      </w:r>
      <w:proofErr w:type="spellStart"/>
      <w:r w:rsidRPr="005F1C5C">
        <w:rPr>
          <w:lang w:val="en-US"/>
        </w:rPr>
        <w:t>subpleural</w:t>
      </w:r>
      <w:proofErr w:type="spellEnd"/>
      <w:r w:rsidRPr="005F1C5C">
        <w:rPr>
          <w:lang w:val="en-US"/>
        </w:rPr>
        <w:t xml:space="preserve"> consolidations. Persistent </w:t>
      </w:r>
      <w:proofErr w:type="spellStart"/>
      <w:r w:rsidRPr="005F1C5C">
        <w:rPr>
          <w:lang w:val="en-US"/>
        </w:rPr>
        <w:t>retrodiaphragmatic</w:t>
      </w:r>
      <w:proofErr w:type="spellEnd"/>
      <w:r w:rsidRPr="005F1C5C">
        <w:rPr>
          <w:lang w:val="en-US"/>
        </w:rPr>
        <w:t xml:space="preserve"> </w:t>
      </w:r>
      <w:proofErr w:type="spellStart"/>
      <w:r w:rsidRPr="005F1C5C">
        <w:rPr>
          <w:lang w:val="en-US"/>
        </w:rPr>
        <w:t>hyperechogenicity</w:t>
      </w:r>
      <w:proofErr w:type="spellEnd"/>
      <w:r w:rsidRPr="005F1C5C">
        <w:rPr>
          <w:lang w:val="en-US"/>
        </w:rPr>
        <w:t xml:space="preserve"> observed on </w:t>
      </w:r>
      <w:proofErr w:type="spellStart"/>
      <w:r w:rsidRPr="005F1C5C">
        <w:rPr>
          <w:lang w:val="en-US"/>
        </w:rPr>
        <w:t>transabdominal</w:t>
      </w:r>
      <w:proofErr w:type="spellEnd"/>
      <w:r w:rsidRPr="005F1C5C">
        <w:rPr>
          <w:lang w:val="en-US"/>
        </w:rPr>
        <w:t xml:space="preserve"> LUS has been proposed as an early predictor of BPD development</w:t>
      </w:r>
      <w:r>
        <w:rPr>
          <w:lang w:val="en-US"/>
        </w:rPr>
        <w:t xml:space="preserve"> </w:t>
      </w:r>
      <w:r w:rsidR="006B554E" w:rsidRPr="003A0C60">
        <w:fldChar w:fldCharType="begin"/>
      </w:r>
      <w:r w:rsidR="006B554E" w:rsidRPr="003A0C60">
        <w:instrText xml:space="preserve"> ADDIN EN.CITE &lt;EndNote&gt;&lt;Cite&gt;&lt;Author&gt;Elsayed&lt;/Author&gt;&lt;Year&gt;2018&lt;/Year&gt;&lt;RecNum&gt;4108&lt;/RecNum&gt;&lt;DisplayText&gt;&lt;style face="bold"&gt;(Elsayed, 2018)&lt;/style&gt;&lt;/DisplayText&gt;&lt;record&gt;&lt;rec-number&gt;4108&lt;/rec-number&gt;&lt;foreign-keys&gt;&lt;key app="EN" db-id="wew5vs9artvazjex0rlpvseaxevfewfpx2r2" timestamp="1721225677"&gt;4108&lt;/key&gt;&lt;/foreign-keys&gt;&lt;ref-type name="Journal Article"&gt;17&lt;/ref-type&gt;&lt;contributors&gt;&lt;authors&gt;&lt;author&gt;Elsayed, Y. N.&lt;/author&gt;&lt;/authors&gt;&lt;/contributors&gt;&lt;titles&gt;&lt;title&gt;Lung Ultrasound as a New Technique for Diagnosis of Neonatal Respiratory Diseases&lt;/title&gt;&lt;secondary-title&gt;Neonatal Netw&lt;/secondary-title&gt;&lt;/titles&gt;&lt;periodical&gt;&lt;full-title&gt;Neonatal Netw&lt;/full-title&gt;&lt;/periodical&gt;&lt;pages&gt;224-232&lt;/pages&gt;&lt;volume&gt;37&lt;/volume&gt;&lt;number&gt;4&lt;/number&gt;&lt;edition&gt;20180701&lt;/edition&gt;&lt;keywords&gt;&lt;keyword&gt;Adult&lt;/keyword&gt;&lt;keyword&gt;Education, Nursing, Continuing&lt;/keyword&gt;&lt;keyword&gt;Female&lt;/keyword&gt;&lt;keyword&gt;Humans&lt;/keyword&gt;&lt;keyword&gt;Infant, Newborn&lt;/keyword&gt;&lt;keyword&gt;Infant, Newborn, Diseases&lt;/keyword&gt;&lt;keyword&gt;Lung/*diagnostic imaging&lt;/keyword&gt;&lt;keyword&gt;Lung Diseases/*diagnosis&lt;/keyword&gt;&lt;keyword&gt;Male&lt;/keyword&gt;&lt;keyword&gt;Middle Aged&lt;/keyword&gt;&lt;keyword&gt;Neonatal Nursing/*education/*standards&lt;/keyword&gt;&lt;keyword&gt;Nurses, Neonatal/education&lt;/keyword&gt;&lt;keyword&gt;Practice Guidelines as Topic&lt;/keyword&gt;&lt;keyword&gt;Radiography/*methods&lt;/keyword&gt;&lt;keyword&gt;Respiratory Distress Syndrome, Newborn/*diagnosis&lt;/keyword&gt;&lt;keyword&gt;Ultrasonography/*methods&lt;/keyword&gt;&lt;keyword&gt;Lus&lt;/keyword&gt;&lt;keyword&gt;Nicu&lt;/keyword&gt;&lt;keyword&gt;lung disease&lt;/keyword&gt;&lt;keyword&gt;point of care ultrasound&lt;/keyword&gt;&lt;keyword&gt;radiology&lt;/keyword&gt;&lt;keyword&gt;respiratory&lt;/keyword&gt;&lt;/keywords&gt;&lt;dates&gt;&lt;year&gt;2018&lt;/year&gt;&lt;pub-dates&gt;&lt;date&gt;Jul&lt;/date&gt;&lt;/pub-dates&gt;&lt;/dates&gt;&lt;isbn&gt;0730-0832&lt;/isbn&gt;&lt;accession-num&gt;30567920&lt;/accession-num&gt;&lt;urls&gt;&lt;/urls&gt;&lt;electronic-resource-num&gt;10.1891/0730-0832.37.4.224&lt;/electronic-resource-num&gt;&lt;remote-database-provider&gt;NLM&lt;/remote-database-provider&gt;&lt;language&gt;eng&lt;/language&gt;&lt;/record&gt;&lt;/Cite&gt;&lt;/EndNote&gt;</w:instrText>
      </w:r>
      <w:r w:rsidR="006B554E" w:rsidRPr="003A0C60">
        <w:fldChar w:fldCharType="separate"/>
      </w:r>
      <w:r w:rsidR="006B554E" w:rsidRPr="003A0C60">
        <w:rPr>
          <w:b/>
          <w:noProof/>
        </w:rPr>
        <w:t>(Elsayed, 2018)</w:t>
      </w:r>
      <w:r w:rsidR="006B554E" w:rsidRPr="003A0C60">
        <w:fldChar w:fldCharType="end"/>
      </w:r>
      <w:r w:rsidR="006B554E" w:rsidRPr="003A0C60">
        <w:t>.</w:t>
      </w:r>
    </w:p>
    <w:p w14:paraId="793BA710" w14:textId="77777777" w:rsidR="006B554E" w:rsidRPr="003A0C60" w:rsidRDefault="006B554E" w:rsidP="00883495">
      <w:pPr>
        <w:pStyle w:val="a"/>
        <w:spacing w:before="120" w:after="240" w:line="360" w:lineRule="auto"/>
        <w:ind w:left="360"/>
        <w:jc w:val="both"/>
      </w:pPr>
      <w:r w:rsidRPr="003A0C60">
        <w:lastRenderedPageBreak/>
        <w:t xml:space="preserve">Neonatal Chest X-Ray </w:t>
      </w:r>
      <w:r w:rsidRPr="003A0C60">
        <w:rPr>
          <w:noProof/>
        </w:rPr>
        <w:t>in Diagnosis of  Pulmonary Disorders</w:t>
      </w:r>
    </w:p>
    <w:p w14:paraId="77DB74BF" w14:textId="7983F9B5" w:rsidR="00652FFF" w:rsidRDefault="00652FFF" w:rsidP="00883495">
      <w:pPr>
        <w:pStyle w:val="P"/>
        <w:spacing w:before="120" w:line="360" w:lineRule="auto"/>
        <w:ind w:firstLine="0"/>
        <w:rPr>
          <w:b/>
          <w:bCs/>
        </w:rPr>
      </w:pPr>
      <w:r w:rsidRPr="003A0C60">
        <w:t xml:space="preserve">CXR is the primary method used to evaluate NRDS in </w:t>
      </w:r>
      <w:proofErr w:type="spellStart"/>
      <w:r w:rsidRPr="003A0C60">
        <w:t>newborns</w:t>
      </w:r>
      <w:proofErr w:type="spellEnd"/>
      <w:r w:rsidRPr="003A0C60">
        <w:t xml:space="preserve">. However, frequent exposure to ionizing radiation can have long-term adverse effects, including an increased risk of cancer, especially in premature infants. Research suggests that LUS may be a useful alternative for diagnosing NRDS. Reducing the dose of ionizing radiation is one of the main objectives of </w:t>
      </w:r>
      <w:proofErr w:type="spellStart"/>
      <w:r w:rsidRPr="003A0C60">
        <w:t>pediatric</w:t>
      </w:r>
      <w:proofErr w:type="spellEnd"/>
      <w:r w:rsidRPr="003A0C60">
        <w:t xml:space="preserve"> radiology </w:t>
      </w:r>
      <w:r w:rsidRPr="003A0C60">
        <w:rPr>
          <w:b/>
          <w:bCs/>
        </w:rPr>
        <w:fldChar w:fldCharType="begin"/>
      </w:r>
      <w:r w:rsidRPr="003A0C60">
        <w:rPr>
          <w:b/>
          <w:bCs/>
        </w:rPr>
        <w:instrText xml:space="preserve"> ADDIN EN.CITE &lt;EndNote&gt;&lt;Cite&gt;&lt;Author&gt;Ammirabile&lt;/Author&gt;&lt;Year&gt;2021&lt;/Year&gt;&lt;RecNum&gt;24&lt;/RecNum&gt;&lt;DisplayText&gt;&lt;style face="bold"&gt;(Ammirabile et al., 2021)&lt;/style&gt;&lt;/DisplayText&gt;&lt;record&gt;&lt;rec-number&gt;24&lt;/rec-number&gt;&lt;foreign-keys&gt;&lt;key app="EN" db-id="0zxxdtzxga2r5eew5w15ttptev9s2a0rw0rx" timestamp="1745173924"&gt;24&lt;/key&gt;&lt;/foreign-keys&gt;&lt;ref-type name="Conference Proceedings"&gt;10&lt;/ref-type&gt;&lt;contributors&gt;&lt;authors&gt;&lt;author&gt;Ammirabile, Angela&lt;/author&gt;&lt;author&gt;Buonsenso, Danilo&lt;/author&gt;&lt;author&gt;Di Mauro, Antonio&lt;/author&gt;&lt;/authors&gt;&lt;/contributors&gt;&lt;titles&gt;&lt;title&gt;Lung ultrasound in pediatrics and neonatology: an update&lt;/title&gt;&lt;secondary-title&gt;Healthcare&lt;/secondary-title&gt;&lt;/titles&gt;&lt;pages&gt;1015&lt;/pages&gt;&lt;volume&gt;9&lt;/volume&gt;&lt;number&gt;8&lt;/number&gt;&lt;dates&gt;&lt;year&gt;2021&lt;/year&gt;&lt;/dates&gt;&lt;publisher&gt;MDPI&lt;/publisher&gt;&lt;isbn&gt;2227-9032&lt;/isbn&gt;&lt;urls&gt;&lt;/urls&gt;&lt;/record&gt;&lt;/Cite&gt;&lt;/EndNote&gt;</w:instrText>
      </w:r>
      <w:r w:rsidRPr="003A0C60">
        <w:rPr>
          <w:b/>
          <w:bCs/>
        </w:rPr>
        <w:fldChar w:fldCharType="separate"/>
      </w:r>
      <w:r w:rsidRPr="003A0C60">
        <w:rPr>
          <w:b/>
          <w:bCs/>
          <w:noProof/>
        </w:rPr>
        <w:t>(Ammirabile et al., 2021)</w:t>
      </w:r>
      <w:r w:rsidRPr="003A0C60">
        <w:rPr>
          <w:b/>
          <w:bCs/>
        </w:rPr>
        <w:fldChar w:fldCharType="end"/>
      </w:r>
      <w:r w:rsidRPr="003A0C60">
        <w:rPr>
          <w:b/>
          <w:bCs/>
        </w:rPr>
        <w:t>.</w:t>
      </w:r>
    </w:p>
    <w:p w14:paraId="2F4C38B1" w14:textId="77777777" w:rsidR="00883495" w:rsidRDefault="00BD0B1E" w:rsidP="00883495">
      <w:pPr>
        <w:pStyle w:val="P"/>
        <w:spacing w:before="120" w:line="360" w:lineRule="auto"/>
        <w:ind w:firstLine="0"/>
        <w:rPr>
          <w:b/>
          <w:bCs/>
          <w:lang w:val="en-US"/>
        </w:rPr>
      </w:pPr>
      <w:r w:rsidRPr="00BD0B1E">
        <w:rPr>
          <w:b/>
          <w:bCs/>
          <w:lang w:val="en-US"/>
        </w:rPr>
        <w:t>Best Practices in Pediatric Chest Radiography</w:t>
      </w:r>
    </w:p>
    <w:p w14:paraId="1AC2DCCB" w14:textId="019665D5" w:rsidR="004C38BA" w:rsidRPr="003A0C60" w:rsidRDefault="00BD0B1E" w:rsidP="00883495">
      <w:pPr>
        <w:pStyle w:val="P"/>
        <w:spacing w:before="120" w:line="360" w:lineRule="auto"/>
        <w:ind w:firstLine="0"/>
        <w:rPr>
          <w:b/>
          <w:bCs/>
        </w:rPr>
      </w:pPr>
      <w:r w:rsidRPr="00BD0B1E">
        <w:rPr>
          <w:lang w:val="en-US"/>
        </w:rPr>
        <w:t xml:space="preserve">Optimal pediatric CXR requires adherence to standardized imaging protocols. Proper positioning is critical, with minimal rotation and upright positioning when feasible. The ALARA principle (As Low As Reasonably Achievable) guides exposure parameters, ensuring minimal radiation while preserving image quality. Accurate placement of tubes and lines is also essential, as misplacements may mimic or obscure thoracic anomalies. For instance, a nasogastric tube misdirected into the left </w:t>
      </w:r>
      <w:proofErr w:type="spellStart"/>
      <w:r w:rsidRPr="00BD0B1E">
        <w:rPr>
          <w:lang w:val="en-US"/>
        </w:rPr>
        <w:t>hemithorax</w:t>
      </w:r>
      <w:proofErr w:type="spellEnd"/>
      <w:r w:rsidRPr="00BD0B1E">
        <w:rPr>
          <w:lang w:val="en-US"/>
        </w:rPr>
        <w:t xml:space="preserve"> may suggest diaphragmatic hernia or esophageal atresia</w:t>
      </w:r>
      <w:r>
        <w:rPr>
          <w:b/>
          <w:bCs/>
          <w:lang w:bidi="en-US"/>
        </w:rPr>
        <w:t xml:space="preserve"> </w:t>
      </w:r>
      <w:r w:rsidR="0019641B" w:rsidRPr="003A0C60">
        <w:fldChar w:fldCharType="begin"/>
      </w:r>
      <w:r w:rsidR="0019641B" w:rsidRPr="003A0C60">
        <w:instrText xml:space="preserve"> ADDIN EN.CITE &lt;EndNote&gt;&lt;Cite&gt;&lt;Author&gt;Gilley&lt;/Author&gt;&lt;Year&gt;2023&lt;/Year&gt;&lt;RecNum&gt;31&lt;/RecNum&gt;&lt;DisplayText&gt;&lt;style face="bold"&gt;(Gilley et al., 2023)&lt;/style&gt;&lt;/DisplayText&gt;&lt;record&gt;&lt;rec-number&gt;31&lt;/rec-number&gt;&lt;foreign-keys&gt;&lt;key app="EN" db-id="0zxxdtzxga2r5eew5w15ttptev9s2a0rw0rx" timestamp="1745175256"&gt;31&lt;/key&gt;&lt;/foreign-keys&gt;&lt;ref-type name="Journal Article"&gt;17&lt;/ref-type&gt;&lt;contributors&gt;&lt;authors&gt;&lt;author&gt;Gilley, R&lt;/author&gt;&lt;author&gt;David, LR&lt;/author&gt;&lt;author&gt;Leamy, B&lt;/author&gt;&lt;author&gt;Moloney, D&lt;/author&gt;&lt;author&gt;Moore, N&lt;/author&gt;&lt;author&gt;England, A&lt;/author&gt;&lt;author&gt;Waldron, M&lt;/author&gt;&lt;author&gt;Maher, M&lt;/author&gt;&lt;author&gt;McEntee, MF&lt;/author&gt;&lt;/authors&gt;&lt;/contributors&gt;&lt;titles&gt;&lt;title&gt;Establishing weight-based diagnostic reference levels for neonatal chest X-rays&lt;/title&gt;&lt;secondary-title&gt;Radiography&lt;/secondary-title&gt;&lt;/titles&gt;&lt;periodical&gt;&lt;full-title&gt;Radiography&lt;/full-title&gt;&lt;/periodical&gt;&lt;pages&gt;812-817&lt;/pages&gt;&lt;volume&gt;29&lt;/volume&gt;&lt;number&gt;4&lt;/number&gt;&lt;dates&gt;&lt;year&gt;2023&lt;/year&gt;&lt;/dates&gt;&lt;isbn&gt;1078-8174&lt;/isbn&gt;&lt;urls&gt;&lt;/urls&gt;&lt;/record&gt;&lt;/Cite&gt;&lt;/EndNote&gt;</w:instrText>
      </w:r>
      <w:r w:rsidR="0019641B" w:rsidRPr="003A0C60">
        <w:fldChar w:fldCharType="separate"/>
      </w:r>
      <w:r w:rsidR="0019641B" w:rsidRPr="003A0C60">
        <w:rPr>
          <w:b/>
          <w:noProof/>
        </w:rPr>
        <w:t>(Gilley et al., 2023)</w:t>
      </w:r>
      <w:r w:rsidR="0019641B" w:rsidRPr="003A0C60">
        <w:fldChar w:fldCharType="end"/>
      </w:r>
      <w:r w:rsidR="0019641B" w:rsidRPr="003A0C60">
        <w:fldChar w:fldCharType="begin"/>
      </w:r>
      <w:r w:rsidR="0019641B" w:rsidRPr="003A0C60">
        <w:instrText xml:space="preserve"> ADDIN EN.CITE &lt;EndNote&gt;&lt;Cite&gt;&lt;Author&gt;Pars&lt;/Author&gt;&lt;Year&gt;2023&lt;/Year&gt;&lt;RecNum&gt;32&lt;/RecNum&gt;&lt;DisplayText&gt;&lt;style face="bold"&gt;(Pars, 2023)&lt;/style&gt;&lt;/DisplayText&gt;&lt;record&gt;&lt;rec-number&gt;32&lt;/rec-number&gt;&lt;foreign-keys&gt;&lt;key app="EN" db-id="0zxxdtzxga2r5eew5w15ttptev9s2a0rw0rx" timestamp="1745175742"&gt;32&lt;/key&gt;&lt;/foreign-keys&gt;&lt;ref-type name="Journal Article"&gt;17&lt;/ref-type&gt;&lt;contributors&gt;&lt;authors&gt;&lt;author&gt;Pars, Hatice&lt;/author&gt;&lt;/authors&gt;&lt;/contributors&gt;&lt;titles&gt;&lt;title&gt;Methods Used in Confirmation of the Position of Nasogastric Feeding Tubes: Advantages and Limitations&lt;/title&gt;&lt;secondary-title&gt;Clinical Science of Nutrition&lt;/secondary-title&gt;&lt;/titles&gt;&lt;periodical&gt;&lt;full-title&gt;Clinical Science of Nutrition&lt;/full-title&gt;&lt;/periodical&gt;&lt;pages&gt;29-36&lt;/pages&gt;&lt;volume&gt;5&lt;/volume&gt;&lt;number&gt;1&lt;/number&gt;&lt;dates&gt;&lt;year&gt;2023&lt;/year&gt;&lt;/dates&gt;&lt;isbn&gt;2667-6230&lt;/isbn&gt;&lt;urls&gt;&lt;/urls&gt;&lt;/record&gt;&lt;/Cite&gt;&lt;/EndNote&gt;</w:instrText>
      </w:r>
      <w:r w:rsidR="0019641B" w:rsidRPr="003A0C60">
        <w:fldChar w:fldCharType="separate"/>
      </w:r>
      <w:r w:rsidR="0019641B" w:rsidRPr="003A0C60">
        <w:rPr>
          <w:b/>
          <w:noProof/>
        </w:rPr>
        <w:t>(Pars, 2023)</w:t>
      </w:r>
      <w:r w:rsidR="0019641B" w:rsidRPr="003A0C60">
        <w:fldChar w:fldCharType="end"/>
      </w:r>
      <w:r w:rsidR="004C38BA" w:rsidRPr="003A0C60">
        <w:t>.</w:t>
      </w:r>
    </w:p>
    <w:p w14:paraId="4AB4D43E" w14:textId="77777777" w:rsidR="00BD0B1E" w:rsidRPr="00883495" w:rsidRDefault="00BD0B1E" w:rsidP="00883495">
      <w:pPr>
        <w:pStyle w:val="1"/>
        <w:keepNext w:val="0"/>
        <w:keepLines w:val="0"/>
        <w:spacing w:before="120" w:after="240" w:line="360" w:lineRule="auto"/>
        <w:jc w:val="both"/>
        <w:rPr>
          <w:rFonts w:asciiTheme="majorBidi" w:hAnsiTheme="majorBidi"/>
          <w:b/>
          <w:bCs/>
          <w:color w:val="auto"/>
          <w:sz w:val="24"/>
          <w:szCs w:val="24"/>
          <w:lang w:bidi="ar-EG"/>
        </w:rPr>
      </w:pPr>
      <w:r w:rsidRPr="00883495">
        <w:rPr>
          <w:rFonts w:asciiTheme="majorBidi" w:hAnsiTheme="majorBidi"/>
          <w:b/>
          <w:bCs/>
          <w:color w:val="auto"/>
          <w:sz w:val="24"/>
          <w:szCs w:val="24"/>
          <w:lang w:bidi="ar-EG"/>
        </w:rPr>
        <w:t>Interpretation of Neonatal Chest Imaging</w:t>
      </w:r>
    </w:p>
    <w:p w14:paraId="10EDBE99" w14:textId="74BC2105" w:rsidR="00BD0B1E" w:rsidRDefault="00BD0B1E" w:rsidP="00883495">
      <w:pPr>
        <w:pStyle w:val="P"/>
        <w:spacing w:before="120" w:line="360" w:lineRule="auto"/>
        <w:ind w:firstLine="0"/>
        <w:rPr>
          <w:lang w:bidi="ar-EG"/>
        </w:rPr>
      </w:pPr>
      <w:r>
        <w:rPr>
          <w:lang w:bidi="ar-EG"/>
        </w:rPr>
        <w:t xml:space="preserve">Radiographic patterns vary based on gestational age and </w:t>
      </w:r>
      <w:proofErr w:type="spellStart"/>
      <w:r>
        <w:rPr>
          <w:lang w:bidi="ar-EG"/>
        </w:rPr>
        <w:t>etiology</w:t>
      </w:r>
      <w:proofErr w:type="spellEnd"/>
      <w:r>
        <w:rPr>
          <w:lang w:bidi="ar-EG"/>
        </w:rPr>
        <w:t>:</w:t>
      </w:r>
    </w:p>
    <w:p w14:paraId="52A2FE73" w14:textId="484AB2DA" w:rsidR="00BD0B1E" w:rsidRDefault="00BD0B1E" w:rsidP="00883495">
      <w:pPr>
        <w:pStyle w:val="P"/>
        <w:numPr>
          <w:ilvl w:val="0"/>
          <w:numId w:val="8"/>
        </w:numPr>
        <w:spacing w:before="120" w:line="360" w:lineRule="auto"/>
        <w:rPr>
          <w:lang w:bidi="ar-EG"/>
        </w:rPr>
      </w:pPr>
      <w:r>
        <w:rPr>
          <w:lang w:bidi="ar-EG"/>
        </w:rPr>
        <w:t xml:space="preserve">RDS typically manifests in preterm neonates with low lung volumes, fine granular opacities, and air </w:t>
      </w:r>
      <w:proofErr w:type="spellStart"/>
      <w:r>
        <w:rPr>
          <w:lang w:bidi="ar-EG"/>
        </w:rPr>
        <w:t>bronchograms</w:t>
      </w:r>
      <w:proofErr w:type="spellEnd"/>
      <w:r>
        <w:rPr>
          <w:lang w:bidi="ar-EG"/>
        </w:rPr>
        <w:t>.</w:t>
      </w:r>
    </w:p>
    <w:p w14:paraId="253C933F" w14:textId="467D1DD5" w:rsidR="00BD0B1E" w:rsidRDefault="00BD0B1E" w:rsidP="00883495">
      <w:pPr>
        <w:pStyle w:val="P"/>
        <w:numPr>
          <w:ilvl w:val="0"/>
          <w:numId w:val="8"/>
        </w:numPr>
        <w:spacing w:before="120" w:line="360" w:lineRule="auto"/>
        <w:rPr>
          <w:lang w:bidi="ar-EG"/>
        </w:rPr>
      </w:pPr>
      <w:r>
        <w:rPr>
          <w:lang w:bidi="ar-EG"/>
        </w:rPr>
        <w:t xml:space="preserve">TTN, more common in term neonates, shows increased lung volume, prominent </w:t>
      </w:r>
      <w:proofErr w:type="spellStart"/>
      <w:r>
        <w:rPr>
          <w:lang w:bidi="ar-EG"/>
        </w:rPr>
        <w:t>parahilar</w:t>
      </w:r>
      <w:proofErr w:type="spellEnd"/>
      <w:r>
        <w:rPr>
          <w:lang w:bidi="ar-EG"/>
        </w:rPr>
        <w:t xml:space="preserve"> streaking, and fluid in </w:t>
      </w:r>
      <w:proofErr w:type="spellStart"/>
      <w:r>
        <w:rPr>
          <w:lang w:bidi="ar-EG"/>
        </w:rPr>
        <w:t>interlobar</w:t>
      </w:r>
      <w:proofErr w:type="spellEnd"/>
      <w:r>
        <w:rPr>
          <w:lang w:bidi="ar-EG"/>
        </w:rPr>
        <w:t xml:space="preserve"> fissures.</w:t>
      </w:r>
    </w:p>
    <w:p w14:paraId="5F37ED93" w14:textId="2E63DE0F" w:rsidR="00BD0B1E" w:rsidRDefault="00BD0B1E" w:rsidP="00883495">
      <w:pPr>
        <w:pStyle w:val="P"/>
        <w:numPr>
          <w:ilvl w:val="0"/>
          <w:numId w:val="8"/>
        </w:numPr>
        <w:spacing w:before="120" w:line="360" w:lineRule="auto"/>
        <w:rPr>
          <w:lang w:bidi="ar-EG"/>
        </w:rPr>
      </w:pPr>
      <w:r>
        <w:rPr>
          <w:lang w:bidi="ar-EG"/>
        </w:rPr>
        <w:t>MAS appears as bilateral coarse infiltrates, areas of atelectasis, and signs of hyperinflation.</w:t>
      </w:r>
    </w:p>
    <w:p w14:paraId="6B7824C2" w14:textId="73238E36" w:rsidR="004C38BA" w:rsidRPr="003A0C60" w:rsidRDefault="00BD0B1E" w:rsidP="00883495">
      <w:pPr>
        <w:pStyle w:val="P"/>
        <w:spacing w:before="120" w:line="360" w:lineRule="auto"/>
        <w:ind w:firstLine="0"/>
      </w:pPr>
      <w:r>
        <w:rPr>
          <w:lang w:bidi="ar-EG"/>
        </w:rPr>
        <w:t xml:space="preserve">Radiolucent findings are often associated with air leak syndromes such as pneumothorax, </w:t>
      </w:r>
      <w:proofErr w:type="spellStart"/>
      <w:r>
        <w:rPr>
          <w:lang w:bidi="ar-EG"/>
        </w:rPr>
        <w:t>pneumomediastinum</w:t>
      </w:r>
      <w:proofErr w:type="spellEnd"/>
      <w:r>
        <w:rPr>
          <w:lang w:bidi="ar-EG"/>
        </w:rPr>
        <w:t xml:space="preserve">, PIE, and </w:t>
      </w:r>
      <w:proofErr w:type="spellStart"/>
      <w:r>
        <w:rPr>
          <w:lang w:bidi="ar-EG"/>
        </w:rPr>
        <w:t>pneumatoceles</w:t>
      </w:r>
      <w:proofErr w:type="spellEnd"/>
      <w:r>
        <w:rPr>
          <w:lang w:bidi="ar-EG"/>
        </w:rPr>
        <w:t xml:space="preserve">—conditions frequently resulting from mechanical ventilation. Hyperinflation may also result from </w:t>
      </w:r>
      <w:r>
        <w:rPr>
          <w:lang w:bidi="ar-EG"/>
        </w:rPr>
        <w:lastRenderedPageBreak/>
        <w:t xml:space="preserve">endotracheal tube malposition or as compensatory overexpansion. Congenital malformations like CPAM may present with lucent cystic areas, while congenital diaphragmatic hernia is identified by the presence of bowel loops in the thorax and a contralateral </w:t>
      </w:r>
      <w:proofErr w:type="spellStart"/>
      <w:r>
        <w:rPr>
          <w:lang w:bidi="ar-EG"/>
        </w:rPr>
        <w:t>mediastinal</w:t>
      </w:r>
      <w:proofErr w:type="spellEnd"/>
      <w:r>
        <w:rPr>
          <w:lang w:bidi="ar-EG"/>
        </w:rPr>
        <w:t xml:space="preserve"> shift </w:t>
      </w:r>
      <w:r w:rsidR="0019641B" w:rsidRPr="003A0C60">
        <w:rPr>
          <w:lang w:bidi="ar-EG"/>
        </w:rPr>
        <w:fldChar w:fldCharType="begin"/>
      </w:r>
      <w:r w:rsidR="0019641B" w:rsidRPr="003A0C60">
        <w:rPr>
          <w:lang w:bidi="ar-EG"/>
        </w:rPr>
        <w:instrText xml:space="preserve"> ADDIN EN.CITE &lt;EndNote&gt;&lt;Cite&gt;&lt;Author&gt;Olicker&lt;/Author&gt;&lt;Year&gt;2021&lt;/Year&gt;&lt;RecNum&gt;33&lt;/RecNum&gt;&lt;DisplayText&gt;&lt;style face="bold"&gt;(Olicker et al., 2021)&lt;/style&gt;&lt;/DisplayText&gt;&lt;record&gt;&lt;rec-number&gt;33&lt;/rec-number&gt;&lt;foreign-keys&gt;&lt;key app="EN" db-id="0zxxdtzxga2r5eew5w15ttptev9s2a0rw0rx" timestamp="1745175798"&gt;33&lt;/key&gt;&lt;/foreign-keys&gt;&lt;ref-type name="Journal Article"&gt;17&lt;/ref-type&gt;&lt;contributors&gt;&lt;authors&gt;&lt;author&gt;Olicker, Arielle L&lt;/author&gt;&lt;author&gt;Raffay, Thomas M&lt;/author&gt;&lt;author&gt;Ryan, Rita M&lt;/author&gt;&lt;/authors&gt;&lt;/contributors&gt;&lt;titles&gt;&lt;title&gt;Neonatal respiratory distress secondary to meconium aspiration syndrome&lt;/title&gt;&lt;secondary-title&gt;Children&lt;/secondary-title&gt;&lt;/titles&gt;&lt;periodical&gt;&lt;full-title&gt;Children&lt;/full-title&gt;&lt;/periodical&gt;&lt;pages&gt;246&lt;/pages&gt;&lt;volume&gt;8&lt;/volume&gt;&lt;number&gt;3&lt;/number&gt;&lt;dates&gt;&lt;year&gt;2021&lt;/year&gt;&lt;/dates&gt;&lt;isbn&gt;2227-9067&lt;/isbn&gt;&lt;urls&gt;&lt;/urls&gt;&lt;/record&gt;&lt;/Cite&gt;&lt;/EndNote&gt;</w:instrText>
      </w:r>
      <w:r w:rsidR="0019641B" w:rsidRPr="003A0C60">
        <w:rPr>
          <w:lang w:bidi="ar-EG"/>
        </w:rPr>
        <w:fldChar w:fldCharType="separate"/>
      </w:r>
      <w:r w:rsidR="0019641B" w:rsidRPr="003A0C60">
        <w:rPr>
          <w:b/>
          <w:noProof/>
          <w:lang w:bidi="ar-EG"/>
        </w:rPr>
        <w:t>(Olicker et al., 2021)</w:t>
      </w:r>
      <w:r w:rsidR="0019641B" w:rsidRPr="003A0C60">
        <w:rPr>
          <w:lang w:bidi="ar-EG"/>
        </w:rPr>
        <w:fldChar w:fldCharType="end"/>
      </w:r>
      <w:r w:rsidR="0019641B" w:rsidRPr="003A0C60">
        <w:fldChar w:fldCharType="begin"/>
      </w:r>
      <w:r w:rsidR="003265F9">
        <w:instrText xml:space="preserve"> ADDIN EN.CITE &lt;EndNote&gt;&lt;Cite&gt;&lt;Author&gt;Alhassen&lt;/Author&gt;&lt;Year&gt;2021&lt;/Year&gt;&lt;RecNum&gt;34&lt;/RecNum&gt;&lt;DisplayText&gt;&lt;style face="bold"&gt;(Alhassen et al., 2021a)&lt;/style&gt;&lt;/DisplayText&gt;&lt;record&gt;&lt;rec-number&gt;34&lt;/rec-number&gt;&lt;foreign-keys&gt;&lt;key app="EN" db-id="0zxxdtzxga2r5eew5w15ttptev9s2a0rw0rx" timestamp="1745175889"&gt;34&lt;/key&gt;&lt;/foreign-keys&gt;&lt;ref-type name="Journal Article"&gt;17&lt;/ref-type&gt;&lt;contributors&gt;&lt;authors&gt;&lt;author&gt;Alhassen, Ziad&lt;/author&gt;&lt;author&gt;Vali, Payam&lt;/author&gt;&lt;author&gt;Guglani, Lokesh&lt;/author&gt;&lt;author&gt;Lakshminrusimha, Satyan&lt;/author&gt;&lt;author&gt;Ryan, Rita M&lt;/author&gt;&lt;/authors&gt;&lt;/contributors&gt;&lt;titles&gt;&lt;title&gt;Recent advances in pathophysiology and management of transient tachypnea of newborn&lt;/title&gt;&lt;secondary-title&gt;Journal of Perinatology&lt;/secondary-title&gt;&lt;/titles&gt;&lt;periodical&gt;&lt;full-title&gt;Journal of Perinatology&lt;/full-title&gt;&lt;/periodical&gt;&lt;pages&gt;6-16&lt;/pages&gt;&lt;volume&gt;41&lt;/volume&gt;&lt;number&gt;1&lt;/number&gt;&lt;dates&gt;&lt;year&gt;2021&lt;/year&gt;&lt;/dates&gt;&lt;isbn&gt;0743-8346&lt;/isbn&gt;&lt;urls&gt;&lt;/urls&gt;&lt;/record&gt;&lt;/Cite&gt;&lt;/EndNote&gt;</w:instrText>
      </w:r>
      <w:r w:rsidR="0019641B" w:rsidRPr="003A0C60">
        <w:fldChar w:fldCharType="separate"/>
      </w:r>
      <w:r w:rsidR="003265F9" w:rsidRPr="003265F9">
        <w:rPr>
          <w:b/>
          <w:noProof/>
        </w:rPr>
        <w:t>(Alhassen et al., 2021a)</w:t>
      </w:r>
      <w:r w:rsidR="0019641B" w:rsidRPr="003A0C60">
        <w:fldChar w:fldCharType="end"/>
      </w:r>
      <w:r w:rsidR="0019641B" w:rsidRPr="003A0C60">
        <w:fldChar w:fldCharType="begin"/>
      </w:r>
      <w:r w:rsidR="0019641B" w:rsidRPr="003A0C60">
        <w:instrText xml:space="preserve"> ADDIN EN.CITE &lt;EndNote&gt;&lt;Cite&gt;&lt;Author&gt;Yoon&lt;/Author&gt;&lt;Year&gt;2024&lt;/Year&gt;&lt;RecNum&gt;35&lt;/RecNum&gt;&lt;DisplayText&gt;&lt;style face="bold"&gt;(Yoon et al., 2024)&lt;/style&gt;&lt;/DisplayText&gt;&lt;record&gt;&lt;rec-number&gt;35&lt;/rec-number&gt;&lt;foreign-keys&gt;&lt;key app="EN" db-id="0zxxdtzxga2r5eew5w15ttptev9s2a0rw0rx" timestamp="1745176143"&gt;35&lt;/key&gt;&lt;/foreign-keys&gt;&lt;ref-type name="Journal Article"&gt;17&lt;/ref-type&gt;&lt;contributors&gt;&lt;authors&gt;&lt;author&gt;Yoon, Se-Young&lt;/author&gt;&lt;author&gt;Concepcion, Nathan David P&lt;/author&gt;&lt;author&gt;DiPrete, Olivia&lt;/author&gt;&lt;author&gt;Vargas, Sara O&lt;/author&gt;&lt;author&gt;Winant, Abbey J&lt;/author&gt;&lt;author&gt;Garcia-Peña, Pilar&lt;/author&gt;&lt;author&gt;Chu, Winnie C&lt;/author&gt;&lt;author&gt;Kasznia-Brown, Joanna&lt;/author&gt;&lt;author&gt;Daltro, Pedro&lt;/author&gt;&lt;author&gt;Lee, Edward Y&lt;/author&gt;&lt;/authors&gt;&lt;/contributors&gt;&lt;titles&gt;&lt;title&gt;Neonatal and infant lung disorders: glossary, practical approach, and diagnoses&lt;/title&gt;&lt;secondary-title&gt;Journal of Thoracic Imaging&lt;/secondary-title&gt;&lt;/titles&gt;&lt;periodical&gt;&lt;full-title&gt;Journal of Thoracic Imaging&lt;/full-title&gt;&lt;/periodical&gt;&lt;pages&gt;3-17&lt;/pages&gt;&lt;volume&gt;39&lt;/volume&gt;&lt;number&gt;1&lt;/number&gt;&lt;dates&gt;&lt;year&gt;2024&lt;/year&gt;&lt;/dates&gt;&lt;isbn&gt;0883-5993&lt;/isbn&gt;&lt;urls&gt;&lt;/urls&gt;&lt;/record&gt;&lt;/Cite&gt;&lt;/EndNote&gt;</w:instrText>
      </w:r>
      <w:r w:rsidR="0019641B" w:rsidRPr="003A0C60">
        <w:fldChar w:fldCharType="separate"/>
      </w:r>
      <w:r w:rsidR="0019641B" w:rsidRPr="003A0C60">
        <w:rPr>
          <w:b/>
          <w:noProof/>
        </w:rPr>
        <w:t>(Yoon et al., 2024)</w:t>
      </w:r>
      <w:r w:rsidR="0019641B" w:rsidRPr="003A0C60">
        <w:fldChar w:fldCharType="end"/>
      </w:r>
      <w:r w:rsidR="0019641B" w:rsidRPr="003A0C60">
        <w:t>.</w:t>
      </w:r>
    </w:p>
    <w:p w14:paraId="3AEF024E" w14:textId="2DD1B11F" w:rsidR="0019641B" w:rsidRPr="003A0C60" w:rsidRDefault="0019641B" w:rsidP="00883495">
      <w:pPr>
        <w:pStyle w:val="a"/>
        <w:numPr>
          <w:ilvl w:val="0"/>
          <w:numId w:val="0"/>
        </w:numPr>
        <w:spacing w:before="120" w:after="240" w:line="360" w:lineRule="auto"/>
        <w:jc w:val="both"/>
      </w:pPr>
      <w:r w:rsidRPr="003A0C60">
        <w:rPr>
          <w:noProof/>
          <w:lang w:bidi="ar-EG"/>
        </w:rPr>
        <w:t>Imaging Modalities for Evaluation of Neonatal Respiratory Disorders</w:t>
      </w:r>
    </w:p>
    <w:p w14:paraId="20C5167A" w14:textId="20DEADC0" w:rsidR="0019641B" w:rsidRPr="003A0C60" w:rsidRDefault="00BD0B1E" w:rsidP="00883495">
      <w:pPr>
        <w:pStyle w:val="P"/>
        <w:spacing w:before="120" w:line="360" w:lineRule="auto"/>
        <w:ind w:firstLine="0"/>
        <w:rPr>
          <w:lang w:bidi="ar-EG"/>
        </w:rPr>
      </w:pPr>
      <w:r w:rsidRPr="00BD0B1E">
        <w:rPr>
          <w:lang w:val="en-US" w:bidi="ar-EG"/>
        </w:rPr>
        <w:t>The selection of an appropriate imaging modality hinges on a balance between diagnostic accuracy, safety, accessibility, and patient condition. The three primary modalities are CXR, LUS, and CT</w:t>
      </w:r>
      <w:r>
        <w:rPr>
          <w:lang w:val="en-US" w:bidi="ar-EG"/>
        </w:rPr>
        <w:t xml:space="preserve"> </w:t>
      </w:r>
      <w:r w:rsidR="0019641B" w:rsidRPr="003A0C60">
        <w:rPr>
          <w:lang w:bidi="ar-EG"/>
        </w:rPr>
        <w:fldChar w:fldCharType="begin"/>
      </w:r>
      <w:r w:rsidR="0019641B" w:rsidRPr="003A0C60">
        <w:rPr>
          <w:lang w:bidi="ar-EG"/>
        </w:rPr>
        <w:instrText xml:space="preserve"> ADDIN EN.CITE &lt;EndNote&gt;&lt;Cite&gt;&lt;Author&gt;Muyira&lt;/Author&gt;&lt;Year&gt;2021&lt;/Year&gt;&lt;RecNum&gt;37&lt;/RecNum&gt;&lt;DisplayText&gt;&lt;style face="bold"&gt;(Muyira, 2021)&lt;/style&gt;&lt;/DisplayText&gt;&lt;record&gt;&lt;rec-number&gt;37&lt;/rec-number&gt;&lt;foreign-keys&gt;&lt;key app="EN" db-id="0zxxdtzxga2r5eew5w15ttptev9s2a0rw0rx" timestamp="1745176268"&gt;37&lt;/key&gt;&lt;/foreign-keys&gt;&lt;ref-type name="Thesis"&gt;32&lt;/ref-type&gt;&lt;contributors&gt;&lt;authors&gt;&lt;author&gt;Muyira, Joshua&lt;/author&gt;&lt;/authors&gt;&lt;/contributors&gt;&lt;titles&gt;&lt;title&gt;The Accuracy and Utility of Lung Ultrasound Findings When Compared to Chest Radiograph Findings in Diagnosis of Pneumonia in Children Under 12 Years at Kenyatta National Hospital&lt;/title&gt;&lt;/titles&gt;&lt;dates&gt;&lt;year&gt;2021&lt;/year&gt;&lt;/dates&gt;&lt;publisher&gt;Uon&lt;/publisher&gt;&lt;urls&gt;&lt;/urls&gt;&lt;/record&gt;&lt;/Cite&gt;&lt;/EndNote&gt;</w:instrText>
      </w:r>
      <w:r w:rsidR="0019641B" w:rsidRPr="003A0C60">
        <w:rPr>
          <w:lang w:bidi="ar-EG"/>
        </w:rPr>
        <w:fldChar w:fldCharType="separate"/>
      </w:r>
      <w:r w:rsidR="0019641B" w:rsidRPr="003A0C60">
        <w:rPr>
          <w:b/>
          <w:noProof/>
          <w:lang w:bidi="ar-EG"/>
        </w:rPr>
        <w:t>(Muyira, 2021)</w:t>
      </w:r>
      <w:r w:rsidR="0019641B" w:rsidRPr="003A0C60">
        <w:rPr>
          <w:lang w:bidi="ar-EG"/>
        </w:rPr>
        <w:fldChar w:fldCharType="end"/>
      </w:r>
      <w:r w:rsidR="0019641B" w:rsidRPr="003A0C60">
        <w:rPr>
          <w:lang w:bidi="ar-EG"/>
        </w:rPr>
        <w:t>.</w:t>
      </w:r>
    </w:p>
    <w:p w14:paraId="0B8A53E1" w14:textId="76E18236" w:rsidR="0019641B" w:rsidRPr="003A0C60" w:rsidRDefault="00BD0B1E" w:rsidP="00883495">
      <w:pPr>
        <w:pStyle w:val="P"/>
        <w:spacing w:before="120" w:line="360" w:lineRule="auto"/>
        <w:ind w:firstLine="0"/>
        <w:rPr>
          <w:lang w:bidi="ar-EG"/>
        </w:rPr>
      </w:pPr>
      <w:r w:rsidRPr="00BD0B1E">
        <w:rPr>
          <w:lang w:val="en-US" w:bidi="ar-EG"/>
        </w:rPr>
        <w:t>CXR is the most widely utilized tool in the assessment of neonatal respiratory distress due to its availability and established diagnostic patterns. It is particularly useful for diagnosing conditions such as RDS, TTN, and MAS. However, its limitations include exposure to ionizing radiation and reduced sensitivity in detecting early or subtle abnormalities</w:t>
      </w:r>
      <w:r>
        <w:rPr>
          <w:lang w:val="en-US" w:bidi="ar-EG"/>
        </w:rPr>
        <w:t xml:space="preserve"> </w:t>
      </w:r>
      <w:r w:rsidR="0019641B" w:rsidRPr="003A0C60">
        <w:rPr>
          <w:lang w:bidi="ar-EG"/>
        </w:rPr>
        <w:fldChar w:fldCharType="begin"/>
      </w:r>
      <w:r w:rsidR="0019641B" w:rsidRPr="003A0C60">
        <w:rPr>
          <w:lang w:bidi="ar-EG"/>
        </w:rPr>
        <w:instrText xml:space="preserve"> ADDIN EN.CITE &lt;EndNote&gt;&lt;Cite&gt;&lt;Author&gt;Higano&lt;/Author&gt;&lt;Year&gt;2021&lt;/Year&gt;&lt;RecNum&gt;38&lt;/RecNum&gt;&lt;DisplayText&gt;&lt;style face="bold"&gt;(Higano et al., 2021)&lt;/style&gt;&lt;/DisplayText&gt;&lt;record&gt;&lt;rec-number&gt;38&lt;/rec-number&gt;&lt;foreign-keys&gt;&lt;key app="EN" db-id="0zxxdtzxga2r5eew5w15ttptev9s2a0rw0rx" timestamp="1745176333"&gt;38&lt;/key&gt;&lt;/foreign-keys&gt;&lt;ref-type name="Journal Article"&gt;17&lt;/ref-type&gt;&lt;contributors&gt;&lt;authors&gt;&lt;author&gt;Higano, Nara S&lt;/author&gt;&lt;author&gt;Ruoss, J Lauren&lt;/author&gt;&lt;author&gt;Woods, Jason C&lt;/author&gt;&lt;/authors&gt;&lt;/contributors&gt;&lt;titles&gt;&lt;title&gt;Modern pulmonary imaging of bronchopulmonary dysplasia&lt;/title&gt;&lt;secondary-title&gt;Journal of Perinatology&lt;/secondary-title&gt;&lt;/titles&gt;&lt;periodical&gt;&lt;full-title&gt;Journal of Perinatology&lt;/full-title&gt;&lt;/periodical&gt;&lt;pages&gt;707-717&lt;/pages&gt;&lt;volume&gt;41&lt;/volume&gt;&lt;number&gt;4&lt;/number&gt;&lt;dates&gt;&lt;year&gt;2021&lt;/year&gt;&lt;/dates&gt;&lt;isbn&gt;0743-8346&lt;/isbn&gt;&lt;urls&gt;&lt;/urls&gt;&lt;/record&gt;&lt;/Cite&gt;&lt;/EndNote&gt;</w:instrText>
      </w:r>
      <w:r w:rsidR="0019641B" w:rsidRPr="003A0C60">
        <w:rPr>
          <w:lang w:bidi="ar-EG"/>
        </w:rPr>
        <w:fldChar w:fldCharType="separate"/>
      </w:r>
      <w:r w:rsidR="0019641B" w:rsidRPr="003A0C60">
        <w:rPr>
          <w:b/>
          <w:noProof/>
          <w:lang w:bidi="ar-EG"/>
        </w:rPr>
        <w:t>(Higano et al., 2021)</w:t>
      </w:r>
      <w:r w:rsidR="0019641B" w:rsidRPr="003A0C60">
        <w:rPr>
          <w:lang w:bidi="ar-EG"/>
        </w:rPr>
        <w:fldChar w:fldCharType="end"/>
      </w:r>
      <w:r w:rsidR="0019641B" w:rsidRPr="003A0C60">
        <w:rPr>
          <w:lang w:bidi="ar-EG"/>
        </w:rPr>
        <w:t>.</w:t>
      </w:r>
    </w:p>
    <w:p w14:paraId="54C0913D" w14:textId="77777777" w:rsidR="0019641B" w:rsidRPr="003A0C60" w:rsidRDefault="0019641B" w:rsidP="00883495">
      <w:pPr>
        <w:pStyle w:val="Item1"/>
        <w:spacing w:before="120" w:line="360" w:lineRule="auto"/>
        <w:ind w:left="360"/>
      </w:pPr>
      <w:r w:rsidRPr="003A0C60">
        <w:t>Lung Ultrasound (LUS)</w:t>
      </w:r>
    </w:p>
    <w:p w14:paraId="7A90BB55" w14:textId="03CF4267" w:rsidR="0019641B" w:rsidRPr="003A0C60" w:rsidRDefault="00BD0B1E" w:rsidP="00883495">
      <w:pPr>
        <w:pStyle w:val="P"/>
        <w:spacing w:before="120" w:line="360" w:lineRule="auto"/>
        <w:ind w:firstLine="0"/>
        <w:rPr>
          <w:lang w:bidi="ar-EG"/>
        </w:rPr>
      </w:pPr>
      <w:r w:rsidRPr="00BD0B1E">
        <w:rPr>
          <w:lang w:val="en-US" w:bidi="ar-EG"/>
        </w:rPr>
        <w:t>LUS is increasingly adopted due to its radiation-free nature and portability. It allows for dynamic, real-time assessments and is especially effective in diagnosing RDS, pneumonia, pleural effusions, and pneumothorax. While highly sensitive, LUS is operator-dependent and may be limited in conditions involving hyperinflation or subcutaneous emphysema</w:t>
      </w:r>
      <w:r>
        <w:rPr>
          <w:lang w:val="en-US" w:bidi="ar-EG"/>
        </w:rPr>
        <w:t xml:space="preserve"> </w:t>
      </w:r>
      <w:r w:rsidR="0019641B" w:rsidRPr="003A0C60">
        <w:rPr>
          <w:lang w:bidi="ar-EG"/>
        </w:rPr>
        <w:fldChar w:fldCharType="begin"/>
      </w:r>
      <w:r w:rsidR="0019641B" w:rsidRPr="003A0C60">
        <w:rPr>
          <w:lang w:bidi="ar-EG"/>
        </w:rPr>
        <w:instrText xml:space="preserve"> ADDIN EN.CITE &lt;EndNote&gt;&lt;Cite&gt;&lt;Author&gt;Bianchini&lt;/Author&gt;&lt;Year&gt;2025&lt;/Year&gt;&lt;RecNum&gt;39&lt;/RecNum&gt;&lt;DisplayText&gt;&lt;style face="bold"&gt;(Bianchini et al., 2025)&lt;/style&gt;&lt;/DisplayText&gt;&lt;record&gt;&lt;rec-number&gt;39&lt;/rec-number&gt;&lt;foreign-keys&gt;&lt;key app="EN" db-id="0zxxdtzxga2r5eew5w15ttptev9s2a0rw0rx" timestamp="1745176397"&gt;39&lt;/key&gt;&lt;/foreign-keys&gt;&lt;ref-type name="Journal Article"&gt;17&lt;/ref-type&gt;&lt;contributors&gt;&lt;authors&gt;&lt;author&gt;Bianchini, Amedeo&lt;/author&gt;&lt;author&gt;Pintus, Lorenzo&lt;/author&gt;&lt;author&gt;Vitale, Giovanni&lt;/author&gt;&lt;author&gt;Mazzotta, Elena&lt;/author&gt;&lt;author&gt;Felicani, Cristina&lt;/author&gt;&lt;author&gt;Zangheri, Elena&lt;/author&gt;&lt;author&gt;Latrofa, Maria Elena&lt;/author&gt;&lt;author&gt;Modolon, Cecilia&lt;/author&gt;&lt;author&gt;Pisano, Rossella&lt;/author&gt;&lt;author&gt;Siniscalchi, Antonio&lt;/author&gt;&lt;/authors&gt;&lt;/contributors&gt;&lt;titles&gt;&lt;title&gt;Lung Ultrasound in Mechanical Ventilation: A Purposive Review&lt;/title&gt;&lt;secondary-title&gt;Diagnostics&lt;/secondary-title&gt;&lt;/titles&gt;&lt;periodical&gt;&lt;full-title&gt;Diagnostics&lt;/full-title&gt;&lt;/periodical&gt;&lt;pages&gt;870&lt;/pages&gt;&lt;volume&gt;15&lt;/volume&gt;&lt;number&gt;7&lt;/number&gt;&lt;dates&gt;&lt;year&gt;2025&lt;/year&gt;&lt;/dates&gt;&lt;isbn&gt;2075-4418&lt;/isbn&gt;&lt;urls&gt;&lt;/urls&gt;&lt;/record&gt;&lt;/Cite&gt;&lt;/EndNote&gt;</w:instrText>
      </w:r>
      <w:r w:rsidR="0019641B" w:rsidRPr="003A0C60">
        <w:rPr>
          <w:lang w:bidi="ar-EG"/>
        </w:rPr>
        <w:fldChar w:fldCharType="separate"/>
      </w:r>
      <w:r w:rsidR="0019641B" w:rsidRPr="003A0C60">
        <w:rPr>
          <w:b/>
          <w:noProof/>
          <w:lang w:bidi="ar-EG"/>
        </w:rPr>
        <w:t>(Bianchini et al., 2025)</w:t>
      </w:r>
      <w:r w:rsidR="0019641B" w:rsidRPr="003A0C60">
        <w:rPr>
          <w:lang w:bidi="ar-EG"/>
        </w:rPr>
        <w:fldChar w:fldCharType="end"/>
      </w:r>
      <w:r w:rsidR="0019641B" w:rsidRPr="003A0C60">
        <w:rPr>
          <w:lang w:bidi="ar-EG"/>
        </w:rPr>
        <w:t>.</w:t>
      </w:r>
    </w:p>
    <w:p w14:paraId="1D6F947B" w14:textId="77777777" w:rsidR="0019641B" w:rsidRPr="003A0C60" w:rsidRDefault="0019641B" w:rsidP="00883495">
      <w:pPr>
        <w:pStyle w:val="Item1"/>
        <w:spacing w:before="120" w:line="360" w:lineRule="auto"/>
        <w:ind w:left="360"/>
      </w:pPr>
      <w:r w:rsidRPr="003A0C60">
        <w:t>Computed Tomography (CT)</w:t>
      </w:r>
    </w:p>
    <w:p w14:paraId="0094DECF" w14:textId="2C74926B" w:rsidR="0019641B" w:rsidRDefault="00BD0B1E" w:rsidP="00883495">
      <w:pPr>
        <w:pStyle w:val="P"/>
        <w:spacing w:before="120" w:line="360" w:lineRule="auto"/>
        <w:ind w:firstLine="0"/>
        <w:rPr>
          <w:lang w:bidi="ar-EG"/>
        </w:rPr>
      </w:pPr>
      <w:r w:rsidRPr="00BD0B1E">
        <w:rPr>
          <w:lang w:val="en-US" w:bidi="ar-EG"/>
        </w:rPr>
        <w:t>CT provides superior anatomical resolution and is reserved for complex or inconclusive cases. It is particularly valuable in evaluating congenital anomalies such as CPAM or complications of chronic lung disease like BPD. Despite its diagnostic advantages, CT is not routinely used in neonates due to high radiation exposure and the need for sedation</w:t>
      </w:r>
      <w:r w:rsidR="0019641B" w:rsidRPr="003A0C60">
        <w:rPr>
          <w:lang w:bidi="ar-EG"/>
        </w:rPr>
        <w:fldChar w:fldCharType="begin"/>
      </w:r>
      <w:r w:rsidR="0019641B" w:rsidRPr="003A0C60">
        <w:rPr>
          <w:lang w:bidi="ar-EG"/>
        </w:rPr>
        <w:instrText xml:space="preserve"> ADDIN EN.CITE &lt;EndNote&gt;&lt;Cite&gt;&lt;Author&gt;Cancemi&lt;/Author&gt;&lt;Year&gt;2024&lt;/Year&gt;&lt;RecNum&gt;40&lt;/RecNum&gt;&lt;DisplayText&gt;&lt;style face="bold"&gt;(Cancemi et al., 2024)&lt;/style&gt;&lt;/DisplayText&gt;&lt;record&gt;&lt;rec-number&gt;40&lt;/rec-number&gt;&lt;foreign-keys&gt;&lt;key app="EN" db-id="0zxxdtzxga2r5eew5w15ttptev9s2a0rw0rx" timestamp="1745176446"&gt;40&lt;/key&gt;&lt;/foreign-keys&gt;&lt;ref-type name="Journal Article"&gt;17&lt;/ref-type&gt;&lt;contributors&gt;&lt;authors&gt;&lt;author&gt;Cancemi, Giovanna&lt;/author&gt;&lt;author&gt;Distefano, Giulio&lt;/author&gt;&lt;author&gt;Vitaliti, Gioele&lt;/author&gt;&lt;author&gt;Milazzo, Dario&lt;/author&gt;&lt;author&gt;Terzo, Giuseppe&lt;/author&gt;&lt;author&gt;Belfiore, Giuseppe&lt;/author&gt;&lt;author&gt;Di Benedetto, Vincenzo&lt;/author&gt;&lt;author&gt;Scuderi, Maria Grazia&lt;/author&gt;&lt;author&gt;Coronella, Maria&lt;/author&gt;&lt;author&gt;Musumeci, Andrea Giovanni&lt;/author&gt;&lt;/authors&gt;&lt;/contributors&gt;&lt;titles&gt;&lt;title&gt;Congenital Lung Malformations: A Pictorial Review of Imaging Findings and a Practical Guide for Diagnosis&lt;/title&gt;&lt;secondary-title&gt;Children&lt;/secondary-title&gt;&lt;/titles&gt;&lt;periodical&gt;&lt;full-title&gt;Children&lt;/full-title&gt;&lt;/periodical&gt;&lt;pages&gt;638&lt;/pages&gt;&lt;volume&gt;11&lt;/volume&gt;&lt;number&gt;6&lt;/number&gt;&lt;dates&gt;&lt;year&gt;2024&lt;/year&gt;&lt;/dates&gt;&lt;isbn&gt;2227-9067&lt;/isbn&gt;&lt;urls&gt;&lt;/urls&gt;&lt;/record&gt;&lt;/Cite&gt;&lt;/EndNote&gt;</w:instrText>
      </w:r>
      <w:r w:rsidR="0019641B" w:rsidRPr="003A0C60">
        <w:rPr>
          <w:lang w:bidi="ar-EG"/>
        </w:rPr>
        <w:fldChar w:fldCharType="separate"/>
      </w:r>
      <w:r w:rsidR="0019641B" w:rsidRPr="003A0C60">
        <w:rPr>
          <w:b/>
          <w:noProof/>
          <w:lang w:bidi="ar-EG"/>
        </w:rPr>
        <w:t>(Cancemi et al., 2024)</w:t>
      </w:r>
      <w:r w:rsidR="0019641B" w:rsidRPr="003A0C60">
        <w:rPr>
          <w:lang w:bidi="ar-EG"/>
        </w:rPr>
        <w:fldChar w:fldCharType="end"/>
      </w:r>
      <w:r w:rsidR="0019641B" w:rsidRPr="003A0C60">
        <w:rPr>
          <w:lang w:bidi="ar-EG"/>
        </w:rPr>
        <w:t>.</w:t>
      </w:r>
    </w:p>
    <w:p w14:paraId="3561FE9A" w14:textId="77777777" w:rsidR="00883495" w:rsidRPr="003A0C60" w:rsidRDefault="00883495" w:rsidP="00883495">
      <w:pPr>
        <w:pStyle w:val="P"/>
        <w:spacing w:before="120" w:line="360" w:lineRule="auto"/>
        <w:ind w:firstLine="0"/>
        <w:rPr>
          <w:lang w:bidi="ar-EG"/>
        </w:rPr>
      </w:pPr>
    </w:p>
    <w:p w14:paraId="0F2EFA64" w14:textId="1DA92E53" w:rsidR="00C36602" w:rsidRPr="003A0C60" w:rsidRDefault="00C72D82" w:rsidP="00883495">
      <w:pPr>
        <w:pStyle w:val="a"/>
        <w:numPr>
          <w:ilvl w:val="0"/>
          <w:numId w:val="0"/>
        </w:numPr>
        <w:spacing w:before="120" w:after="240" w:line="360" w:lineRule="auto"/>
        <w:jc w:val="both"/>
      </w:pPr>
      <w:r w:rsidRPr="003A0C60">
        <w:lastRenderedPageBreak/>
        <w:t>Conclusion</w:t>
      </w:r>
      <w:r w:rsidR="00CD4C12" w:rsidRPr="003A0C60">
        <w:t>s</w:t>
      </w:r>
      <w:r w:rsidRPr="003A0C60">
        <w:t>:</w:t>
      </w:r>
    </w:p>
    <w:p w14:paraId="14A7F58C" w14:textId="45A8E6F9" w:rsidR="00BD0B1E" w:rsidRPr="00BD0B1E" w:rsidRDefault="00BD0B1E" w:rsidP="00883495">
      <w:pPr>
        <w:pStyle w:val="P"/>
        <w:spacing w:before="120" w:line="360" w:lineRule="auto"/>
        <w:ind w:firstLine="0"/>
        <w:rPr>
          <w:lang w:val="en-US"/>
        </w:rPr>
      </w:pPr>
      <w:r w:rsidRPr="00BD0B1E">
        <w:rPr>
          <w:lang w:val="en-US"/>
        </w:rPr>
        <w:t>LUS has demonstrated substantial diagnostic utility in neonatal respiratory care and should be considered a complementary, if not alternative, modality to CXR, particularly in the evaluation of NRDS. Its non-ionizing nature, bedside applicability, and cost-effectiveness make it particularly suitable for neonatal intensive care settings, where frequent imaging is necessary.</w:t>
      </w:r>
      <w:r>
        <w:rPr>
          <w:lang w:val="en-US"/>
        </w:rPr>
        <w:t xml:space="preserve"> </w:t>
      </w:r>
      <w:proofErr w:type="spellStart"/>
      <w:r w:rsidR="00523A27">
        <w:rPr>
          <w:lang w:val="en-US"/>
        </w:rPr>
        <w:t>s</w:t>
      </w:r>
      <w:r w:rsidRPr="00BD0B1E">
        <w:rPr>
          <w:lang w:val="en-US"/>
        </w:rPr>
        <w:t>By</w:t>
      </w:r>
      <w:proofErr w:type="spellEnd"/>
      <w:r w:rsidRPr="00BD0B1E">
        <w:rPr>
          <w:lang w:val="en-US"/>
        </w:rPr>
        <w:t xml:space="preserve"> reducing reliance on ionizing modalities, LUS can significantly decrease cumulative radiation exposure in vulnerable neonates. Moreover, its affordability and ease of use—without the need for complex equipment or consumables—position it as an indispensable tool in modern neonatal imaging protocols.</w:t>
      </w:r>
    </w:p>
    <w:p w14:paraId="4E067EEC" w14:textId="42C741D2" w:rsidR="00D14911" w:rsidRPr="003A0C60" w:rsidRDefault="00E159B6" w:rsidP="00883495">
      <w:pPr>
        <w:pStyle w:val="a"/>
        <w:numPr>
          <w:ilvl w:val="0"/>
          <w:numId w:val="0"/>
        </w:numPr>
        <w:spacing w:before="120" w:after="240" w:line="360" w:lineRule="auto"/>
        <w:jc w:val="both"/>
      </w:pPr>
      <w:r w:rsidRPr="003A0C60">
        <w:t>References</w:t>
      </w:r>
    </w:p>
    <w:p w14:paraId="4642EE2F" w14:textId="77777777" w:rsidR="003265F9" w:rsidRPr="003265F9" w:rsidRDefault="00BF52DB" w:rsidP="00883495">
      <w:pPr>
        <w:pStyle w:val="EndNoteBibliography"/>
        <w:numPr>
          <w:ilvl w:val="0"/>
          <w:numId w:val="15"/>
        </w:numPr>
        <w:spacing w:before="120" w:after="240" w:line="360" w:lineRule="auto"/>
        <w:ind w:left="360"/>
      </w:pPr>
      <w:r w:rsidRPr="003A0C60">
        <w:rPr>
          <w:rFonts w:asciiTheme="majorBidi" w:hAnsiTheme="majorBidi" w:cstheme="majorBidi"/>
          <w:szCs w:val="24"/>
        </w:rPr>
        <w:fldChar w:fldCharType="begin"/>
      </w:r>
      <w:r w:rsidRPr="003A0C60">
        <w:rPr>
          <w:rFonts w:asciiTheme="majorBidi" w:hAnsiTheme="majorBidi" w:cstheme="majorBidi"/>
          <w:szCs w:val="24"/>
        </w:rPr>
        <w:instrText xml:space="preserve"> ADDIN EN.REFLIST </w:instrText>
      </w:r>
      <w:r w:rsidRPr="003A0C60">
        <w:rPr>
          <w:rFonts w:asciiTheme="majorBidi" w:hAnsiTheme="majorBidi" w:cstheme="majorBidi"/>
          <w:szCs w:val="24"/>
        </w:rPr>
        <w:fldChar w:fldCharType="separate"/>
      </w:r>
      <w:r w:rsidR="003265F9" w:rsidRPr="003265F9">
        <w:rPr>
          <w:b/>
        </w:rPr>
        <w:t>Alhassen, Z., Vali, P., Guglani, L., Lakshminrusimha, S. &amp; Ryan, R. M. 2021a.</w:t>
      </w:r>
      <w:r w:rsidR="003265F9" w:rsidRPr="003265F9">
        <w:t xml:space="preserve"> Recent advances in pathophysiology and management of transient tachypnea of newborn. </w:t>
      </w:r>
      <w:r w:rsidR="003265F9" w:rsidRPr="003265F9">
        <w:rPr>
          <w:i/>
        </w:rPr>
        <w:t>Journal of Perinatology,</w:t>
      </w:r>
      <w:r w:rsidR="003265F9" w:rsidRPr="003265F9">
        <w:t xml:space="preserve"> 41</w:t>
      </w:r>
      <w:r w:rsidR="003265F9" w:rsidRPr="003265F9">
        <w:rPr>
          <w:b/>
        </w:rPr>
        <w:t>,</w:t>
      </w:r>
      <w:r w:rsidR="003265F9" w:rsidRPr="003265F9">
        <w:t xml:space="preserve"> 6-16.</w:t>
      </w:r>
    </w:p>
    <w:p w14:paraId="4EA463C3" w14:textId="77777777" w:rsidR="003265F9" w:rsidRPr="003265F9" w:rsidRDefault="003265F9" w:rsidP="00883495">
      <w:pPr>
        <w:pStyle w:val="EndNoteBibliography"/>
        <w:numPr>
          <w:ilvl w:val="0"/>
          <w:numId w:val="15"/>
        </w:numPr>
        <w:spacing w:before="120" w:after="240" w:line="360" w:lineRule="auto"/>
        <w:ind w:left="360"/>
      </w:pPr>
      <w:r w:rsidRPr="003265F9">
        <w:rPr>
          <w:b/>
        </w:rPr>
        <w:t>Alhassen, Z., Vali, P., Guglani, L., Lakshminrusimha, S. &amp; Ryan, R. M. 2021b.</w:t>
      </w:r>
      <w:r w:rsidRPr="003265F9">
        <w:t xml:space="preserve"> Recent Advances in Pathophysiology and Management of Transient Tachypnea of Newborn. </w:t>
      </w:r>
      <w:r w:rsidRPr="003265F9">
        <w:rPr>
          <w:i/>
        </w:rPr>
        <w:t>J Perinatol,</w:t>
      </w:r>
      <w:r w:rsidRPr="003265F9">
        <w:t xml:space="preserve"> 41</w:t>
      </w:r>
      <w:r w:rsidRPr="003265F9">
        <w:rPr>
          <w:b/>
        </w:rPr>
        <w:t>,</w:t>
      </w:r>
      <w:r w:rsidRPr="003265F9">
        <w:t xml:space="preserve"> 6-16.</w:t>
      </w:r>
    </w:p>
    <w:p w14:paraId="7D5C373A" w14:textId="77777777" w:rsidR="003265F9" w:rsidRPr="003265F9" w:rsidRDefault="003265F9" w:rsidP="00883495">
      <w:pPr>
        <w:pStyle w:val="EndNoteBibliography"/>
        <w:numPr>
          <w:ilvl w:val="0"/>
          <w:numId w:val="15"/>
        </w:numPr>
        <w:spacing w:before="120" w:after="240" w:line="360" w:lineRule="auto"/>
        <w:ind w:left="360"/>
      </w:pPr>
      <w:r w:rsidRPr="003265F9">
        <w:t>Ammirabile, A., Buonsenso, D. &amp; Di Mauro, A. Lung ultrasound in pediatrics and neonatology: an update.  Healthcare, 2021. MDPI, 1015.</w:t>
      </w:r>
    </w:p>
    <w:p w14:paraId="338BDED6" w14:textId="77777777" w:rsidR="003265F9" w:rsidRPr="003265F9" w:rsidRDefault="003265F9" w:rsidP="00883495">
      <w:pPr>
        <w:pStyle w:val="EndNoteBibliography"/>
        <w:numPr>
          <w:ilvl w:val="0"/>
          <w:numId w:val="15"/>
        </w:numPr>
        <w:spacing w:before="120" w:after="240" w:line="360" w:lineRule="auto"/>
        <w:ind w:left="360"/>
      </w:pPr>
      <w:r w:rsidRPr="003265F9">
        <w:rPr>
          <w:b/>
        </w:rPr>
        <w:t>Bärenson, A., Tagoma, A., Varendi, H., group, H. i. &amp; Uibo, R. 2024.</w:t>
      </w:r>
      <w:r w:rsidRPr="003265F9">
        <w:t xml:space="preserve"> Atopy and asthma in children born to mothers at risk of gestational diabetes mellitus: a follow-up study. </w:t>
      </w:r>
      <w:r w:rsidRPr="003265F9">
        <w:rPr>
          <w:i/>
        </w:rPr>
        <w:t>BMC Pregnancy and Childbirth,</w:t>
      </w:r>
      <w:r w:rsidRPr="003265F9">
        <w:t xml:space="preserve"> 24</w:t>
      </w:r>
      <w:r w:rsidRPr="003265F9">
        <w:rPr>
          <w:b/>
        </w:rPr>
        <w:t>,</w:t>
      </w:r>
      <w:r w:rsidRPr="003265F9">
        <w:t xml:space="preserve"> 610.</w:t>
      </w:r>
    </w:p>
    <w:p w14:paraId="0FAC8DF7" w14:textId="77777777" w:rsidR="003265F9" w:rsidRPr="003265F9" w:rsidRDefault="003265F9" w:rsidP="00883495">
      <w:pPr>
        <w:pStyle w:val="EndNoteBibliography"/>
        <w:numPr>
          <w:ilvl w:val="0"/>
          <w:numId w:val="15"/>
        </w:numPr>
        <w:spacing w:before="120" w:after="240" w:line="360" w:lineRule="auto"/>
        <w:ind w:left="360"/>
      </w:pPr>
      <w:r w:rsidRPr="003265F9">
        <w:rPr>
          <w:b/>
        </w:rPr>
        <w:t>Bianchini, A., Pintus, L., Vitale, G., Mazzotta, E., Felicani, C., Zangheri, E., et al. 2025.</w:t>
      </w:r>
      <w:r w:rsidRPr="003265F9">
        <w:t xml:space="preserve"> Lung Ultrasound in Mechanical Ventilation: A Purposive Review. </w:t>
      </w:r>
      <w:r w:rsidRPr="003265F9">
        <w:rPr>
          <w:i/>
        </w:rPr>
        <w:t>Diagnostics,</w:t>
      </w:r>
      <w:r w:rsidRPr="003265F9">
        <w:t xml:space="preserve"> 15</w:t>
      </w:r>
      <w:r w:rsidRPr="003265F9">
        <w:rPr>
          <w:b/>
        </w:rPr>
        <w:t>,</w:t>
      </w:r>
      <w:r w:rsidRPr="003265F9">
        <w:t xml:space="preserve"> 870.</w:t>
      </w:r>
    </w:p>
    <w:p w14:paraId="4DC02C36" w14:textId="77777777" w:rsidR="003265F9" w:rsidRPr="003265F9" w:rsidRDefault="003265F9" w:rsidP="00883495">
      <w:pPr>
        <w:pStyle w:val="EndNoteBibliography"/>
        <w:numPr>
          <w:ilvl w:val="0"/>
          <w:numId w:val="15"/>
        </w:numPr>
        <w:spacing w:before="120" w:after="240" w:line="360" w:lineRule="auto"/>
        <w:ind w:left="360"/>
      </w:pPr>
      <w:r w:rsidRPr="003265F9">
        <w:rPr>
          <w:b/>
        </w:rPr>
        <w:t>Blank, D. A., Rogerson, S. R., Kamlin, C. O. F., Fox, L. M., Lorenz, L., Kane, S. C., et al. 2017.</w:t>
      </w:r>
      <w:r w:rsidRPr="003265F9">
        <w:t xml:space="preserve"> Lung ultrasound during the initiation of breathing in healthy </w:t>
      </w:r>
      <w:r w:rsidRPr="003265F9">
        <w:lastRenderedPageBreak/>
        <w:t xml:space="preserve">term and late preterm infants immediately after birth, a prospective, observational study. </w:t>
      </w:r>
      <w:r w:rsidRPr="003265F9">
        <w:rPr>
          <w:i/>
        </w:rPr>
        <w:t>Resuscitation,</w:t>
      </w:r>
      <w:r w:rsidRPr="003265F9">
        <w:t xml:space="preserve"> 114</w:t>
      </w:r>
      <w:r w:rsidRPr="003265F9">
        <w:rPr>
          <w:b/>
        </w:rPr>
        <w:t>,</w:t>
      </w:r>
      <w:r w:rsidRPr="003265F9">
        <w:t xml:space="preserve"> 59-65.</w:t>
      </w:r>
    </w:p>
    <w:p w14:paraId="0182BE26" w14:textId="77777777" w:rsidR="003265F9" w:rsidRPr="003265F9" w:rsidRDefault="003265F9" w:rsidP="00883495">
      <w:pPr>
        <w:pStyle w:val="EndNoteBibliography"/>
        <w:numPr>
          <w:ilvl w:val="0"/>
          <w:numId w:val="15"/>
        </w:numPr>
        <w:spacing w:before="120" w:after="240" w:line="360" w:lineRule="auto"/>
        <w:ind w:left="360"/>
      </w:pPr>
      <w:r w:rsidRPr="003265F9">
        <w:rPr>
          <w:b/>
        </w:rPr>
        <w:t>Bos, L. D. &amp; Ware, L. B. 2022.</w:t>
      </w:r>
      <w:r w:rsidRPr="003265F9">
        <w:t xml:space="preserve"> Acute respiratory distress syndrome: causes, pathophysiology, and phenotypes. </w:t>
      </w:r>
      <w:r w:rsidRPr="003265F9">
        <w:rPr>
          <w:i/>
        </w:rPr>
        <w:t>The Lancet,</w:t>
      </w:r>
      <w:r w:rsidRPr="003265F9">
        <w:t xml:space="preserve"> 400</w:t>
      </w:r>
      <w:r w:rsidRPr="003265F9">
        <w:rPr>
          <w:b/>
        </w:rPr>
        <w:t>,</w:t>
      </w:r>
      <w:r w:rsidRPr="003265F9">
        <w:t xml:space="preserve"> 1145-1156.</w:t>
      </w:r>
    </w:p>
    <w:p w14:paraId="1BE2BBE5" w14:textId="77777777" w:rsidR="003265F9" w:rsidRPr="003265F9" w:rsidRDefault="003265F9" w:rsidP="00883495">
      <w:pPr>
        <w:pStyle w:val="EndNoteBibliography"/>
        <w:numPr>
          <w:ilvl w:val="0"/>
          <w:numId w:val="15"/>
        </w:numPr>
        <w:spacing w:before="120" w:after="240" w:line="360" w:lineRule="auto"/>
        <w:ind w:left="360"/>
      </w:pPr>
      <w:r w:rsidRPr="003265F9">
        <w:rPr>
          <w:b/>
        </w:rPr>
        <w:t>Bruschettini, M., Hassan, K. O., Romantsik, O., Banzi, R., Calevo, M. G. &amp; Moresco, L. 2022.</w:t>
      </w:r>
      <w:r w:rsidRPr="003265F9">
        <w:t xml:space="preserve"> Interventions for the management of transient tachypnoea of the newborn - an overview of systematic reviews. </w:t>
      </w:r>
      <w:r w:rsidRPr="003265F9">
        <w:rPr>
          <w:i/>
        </w:rPr>
        <w:t>Cochrane Database Syst Rev,</w:t>
      </w:r>
      <w:r w:rsidRPr="003265F9">
        <w:t xml:space="preserve"> 2</w:t>
      </w:r>
      <w:r w:rsidRPr="003265F9">
        <w:rPr>
          <w:b/>
        </w:rPr>
        <w:t>,</w:t>
      </w:r>
      <w:r w:rsidRPr="003265F9">
        <w:t xml:space="preserve"> Cd013563.</w:t>
      </w:r>
    </w:p>
    <w:p w14:paraId="47719FFE" w14:textId="77777777" w:rsidR="003265F9" w:rsidRPr="003265F9" w:rsidRDefault="003265F9" w:rsidP="00883495">
      <w:pPr>
        <w:pStyle w:val="EndNoteBibliography"/>
        <w:numPr>
          <w:ilvl w:val="0"/>
          <w:numId w:val="15"/>
        </w:numPr>
        <w:spacing w:before="120" w:after="240" w:line="360" w:lineRule="auto"/>
        <w:ind w:left="360"/>
      </w:pPr>
      <w:r w:rsidRPr="003265F9">
        <w:t xml:space="preserve">Busgeeth, M. A. J. 2022. </w:t>
      </w:r>
      <w:r w:rsidRPr="003265F9">
        <w:rPr>
          <w:i/>
        </w:rPr>
        <w:t>Outcomes of severe meconium aspiration syndrome in a resource restricted hospital, Cape Town, South Africa.</w:t>
      </w:r>
      <w:r w:rsidRPr="003265F9">
        <w:t xml:space="preserve"> Stellenbosch: Stellenbosch University.</w:t>
      </w:r>
    </w:p>
    <w:p w14:paraId="0FC9425B" w14:textId="77777777" w:rsidR="003265F9" w:rsidRPr="003265F9" w:rsidRDefault="003265F9" w:rsidP="00883495">
      <w:pPr>
        <w:pStyle w:val="EndNoteBibliography"/>
        <w:numPr>
          <w:ilvl w:val="0"/>
          <w:numId w:val="15"/>
        </w:numPr>
        <w:spacing w:before="120" w:after="240" w:line="360" w:lineRule="auto"/>
        <w:ind w:left="360"/>
      </w:pPr>
      <w:r w:rsidRPr="003265F9">
        <w:rPr>
          <w:b/>
        </w:rPr>
        <w:t>Cancemi, G., Distefano, G., Vitaliti, G., Milazzo, D., Terzo, G., Belfiore, G., et al. 2024.</w:t>
      </w:r>
      <w:r w:rsidRPr="003265F9">
        <w:t xml:space="preserve"> Congenital Lung Malformations: A Pictorial Review of Imaging Findings and a Practical Guide for Diagnosis. </w:t>
      </w:r>
      <w:r w:rsidRPr="003265F9">
        <w:rPr>
          <w:i/>
        </w:rPr>
        <w:t>Children,</w:t>
      </w:r>
      <w:r w:rsidRPr="003265F9">
        <w:t xml:space="preserve"> 11</w:t>
      </w:r>
      <w:r w:rsidRPr="003265F9">
        <w:rPr>
          <w:b/>
        </w:rPr>
        <w:t>,</w:t>
      </w:r>
      <w:r w:rsidRPr="003265F9">
        <w:t xml:space="preserve"> 638.</w:t>
      </w:r>
    </w:p>
    <w:p w14:paraId="4B06BB6C" w14:textId="77777777" w:rsidR="003265F9" w:rsidRPr="003265F9" w:rsidRDefault="003265F9" w:rsidP="00883495">
      <w:pPr>
        <w:pStyle w:val="EndNoteBibliography"/>
        <w:numPr>
          <w:ilvl w:val="0"/>
          <w:numId w:val="15"/>
        </w:numPr>
        <w:spacing w:before="120" w:after="240" w:line="360" w:lineRule="auto"/>
        <w:ind w:left="360"/>
      </w:pPr>
      <w:r w:rsidRPr="003265F9">
        <w:rPr>
          <w:b/>
        </w:rPr>
        <w:t>De Luca, D. 2021.</w:t>
      </w:r>
      <w:r w:rsidRPr="003265F9">
        <w:t xml:space="preserve"> Respiratory distress syndrome in preterm neonates in the era of precision medicine: A modern critical care-based approach. </w:t>
      </w:r>
      <w:r w:rsidRPr="003265F9">
        <w:rPr>
          <w:i/>
        </w:rPr>
        <w:t>Pediatrics &amp; Neonatology,</w:t>
      </w:r>
      <w:r w:rsidRPr="003265F9">
        <w:t xml:space="preserve"> 62</w:t>
      </w:r>
      <w:r w:rsidRPr="003265F9">
        <w:rPr>
          <w:b/>
        </w:rPr>
        <w:t>,</w:t>
      </w:r>
      <w:r w:rsidRPr="003265F9">
        <w:t xml:space="preserve"> S3-S9.</w:t>
      </w:r>
    </w:p>
    <w:p w14:paraId="1B870BAB" w14:textId="77777777" w:rsidR="003265F9" w:rsidRPr="003265F9" w:rsidRDefault="003265F9" w:rsidP="00883495">
      <w:pPr>
        <w:pStyle w:val="EndNoteBibliography"/>
        <w:numPr>
          <w:ilvl w:val="0"/>
          <w:numId w:val="15"/>
        </w:numPr>
        <w:spacing w:before="120" w:after="240" w:line="360" w:lineRule="auto"/>
        <w:ind w:left="360"/>
      </w:pPr>
      <w:r w:rsidRPr="003265F9">
        <w:rPr>
          <w:b/>
        </w:rPr>
        <w:t>De Luca, D., Autilio, C., Pezza, L., Shankar-Aguilera, S., Tingay, D. G. &amp; Carnielli, V. P. 2021.</w:t>
      </w:r>
      <w:r w:rsidRPr="003265F9">
        <w:t xml:space="preserve"> Personalized medicine for the management of RDS in preterm neonates. </w:t>
      </w:r>
      <w:r w:rsidRPr="003265F9">
        <w:rPr>
          <w:i/>
        </w:rPr>
        <w:t>Neonatology,</w:t>
      </w:r>
      <w:r w:rsidRPr="003265F9">
        <w:t xml:space="preserve"> 118</w:t>
      </w:r>
      <w:r w:rsidRPr="003265F9">
        <w:rPr>
          <w:b/>
        </w:rPr>
        <w:t>,</w:t>
      </w:r>
      <w:r w:rsidRPr="003265F9">
        <w:t xml:space="preserve"> 127-138.</w:t>
      </w:r>
    </w:p>
    <w:p w14:paraId="3117C042" w14:textId="77777777" w:rsidR="003265F9" w:rsidRPr="003265F9" w:rsidRDefault="003265F9" w:rsidP="00883495">
      <w:pPr>
        <w:pStyle w:val="EndNoteBibliography"/>
        <w:numPr>
          <w:ilvl w:val="0"/>
          <w:numId w:val="15"/>
        </w:numPr>
        <w:spacing w:before="120" w:after="240" w:line="360" w:lineRule="auto"/>
        <w:ind w:left="360"/>
      </w:pPr>
      <w:r w:rsidRPr="003265F9">
        <w:rPr>
          <w:b/>
        </w:rPr>
        <w:t>Demi, L., Wolfram, F., Klersy, C., De Silvestri, A., Ferretti, V. V., Muller, M., et al. 2023.</w:t>
      </w:r>
      <w:r w:rsidRPr="003265F9">
        <w:t xml:space="preserve"> New international guidelines and consensus on the use of lung ultrasound. </w:t>
      </w:r>
      <w:r w:rsidRPr="003265F9">
        <w:rPr>
          <w:i/>
        </w:rPr>
        <w:t>Journal of Ultrasound in Medicine,</w:t>
      </w:r>
      <w:r w:rsidRPr="003265F9">
        <w:t xml:space="preserve"> 42</w:t>
      </w:r>
      <w:r w:rsidRPr="003265F9">
        <w:rPr>
          <w:b/>
        </w:rPr>
        <w:t>,</w:t>
      </w:r>
      <w:r w:rsidRPr="003265F9">
        <w:t xml:space="preserve"> 309-344.</w:t>
      </w:r>
    </w:p>
    <w:p w14:paraId="2683B0DE" w14:textId="77777777" w:rsidR="003265F9" w:rsidRPr="003265F9" w:rsidRDefault="003265F9" w:rsidP="00883495">
      <w:pPr>
        <w:pStyle w:val="EndNoteBibliography"/>
        <w:numPr>
          <w:ilvl w:val="0"/>
          <w:numId w:val="15"/>
        </w:numPr>
        <w:spacing w:before="120" w:after="240" w:line="360" w:lineRule="auto"/>
        <w:ind w:left="360"/>
      </w:pPr>
      <w:r w:rsidRPr="003265F9">
        <w:rPr>
          <w:b/>
        </w:rPr>
        <w:t>Demir, O. F., Hangul, M. &amp; Kose, M. 2019.</w:t>
      </w:r>
      <w:r w:rsidRPr="003265F9">
        <w:t xml:space="preserve"> Congenital lobar emphysema: diagnosis and treatment options. </w:t>
      </w:r>
      <w:r w:rsidRPr="003265F9">
        <w:rPr>
          <w:i/>
        </w:rPr>
        <w:t>Int J Chron Obstruct Pulmon Dis,</w:t>
      </w:r>
      <w:r w:rsidRPr="003265F9">
        <w:t xml:space="preserve"> 14</w:t>
      </w:r>
      <w:r w:rsidRPr="003265F9">
        <w:rPr>
          <w:b/>
        </w:rPr>
        <w:t>,</w:t>
      </w:r>
      <w:r w:rsidRPr="003265F9">
        <w:t xml:space="preserve"> 921-928.</w:t>
      </w:r>
    </w:p>
    <w:p w14:paraId="166BC40B" w14:textId="77777777" w:rsidR="003265F9" w:rsidRPr="003265F9" w:rsidRDefault="003265F9" w:rsidP="00883495">
      <w:pPr>
        <w:pStyle w:val="EndNoteBibliography"/>
        <w:numPr>
          <w:ilvl w:val="0"/>
          <w:numId w:val="15"/>
        </w:numPr>
        <w:spacing w:before="120" w:after="240" w:line="360" w:lineRule="auto"/>
        <w:ind w:left="360"/>
      </w:pPr>
      <w:r w:rsidRPr="003265F9">
        <w:rPr>
          <w:b/>
        </w:rPr>
        <w:t>Dini, G., Ceccarelli, S., Celi, F., Semeraro, C. M., Gorello, P. &amp; Verrotti, A. 2024.</w:t>
      </w:r>
      <w:r w:rsidRPr="003265F9">
        <w:t xml:space="preserve"> Meconium aspiration syndrome: from pathophysiology to treatment. </w:t>
      </w:r>
      <w:r w:rsidRPr="003265F9">
        <w:rPr>
          <w:i/>
        </w:rPr>
        <w:t>Ann Med Surg (Lond),</w:t>
      </w:r>
      <w:r w:rsidRPr="003265F9">
        <w:t xml:space="preserve"> 86</w:t>
      </w:r>
      <w:r w:rsidRPr="003265F9">
        <w:rPr>
          <w:b/>
        </w:rPr>
        <w:t>,</w:t>
      </w:r>
      <w:r w:rsidRPr="003265F9">
        <w:t xml:space="preserve"> 2023-2031.</w:t>
      </w:r>
    </w:p>
    <w:p w14:paraId="790133ED" w14:textId="77777777" w:rsidR="003265F9" w:rsidRPr="003265F9" w:rsidRDefault="003265F9" w:rsidP="00883495">
      <w:pPr>
        <w:pStyle w:val="EndNoteBibliography"/>
        <w:numPr>
          <w:ilvl w:val="0"/>
          <w:numId w:val="15"/>
        </w:numPr>
        <w:spacing w:before="120" w:after="240" w:line="360" w:lineRule="auto"/>
        <w:ind w:left="360"/>
      </w:pPr>
      <w:r w:rsidRPr="003265F9">
        <w:rPr>
          <w:b/>
        </w:rPr>
        <w:lastRenderedPageBreak/>
        <w:t>Elron, E., Sheinfeld, T., Konen, O. &amp; Klinger, G. 2020.</w:t>
      </w:r>
      <w:r w:rsidRPr="003265F9">
        <w:t xml:space="preserve"> [unilateral multi-cystic lung disease in a preterm infant]. </w:t>
      </w:r>
      <w:r w:rsidRPr="003265F9">
        <w:rPr>
          <w:i/>
        </w:rPr>
        <w:t>Harefuah,</w:t>
      </w:r>
      <w:r w:rsidRPr="003265F9">
        <w:t xml:space="preserve"> 159</w:t>
      </w:r>
      <w:r w:rsidRPr="003265F9">
        <w:rPr>
          <w:b/>
        </w:rPr>
        <w:t>,</w:t>
      </w:r>
      <w:r w:rsidRPr="003265F9">
        <w:t xml:space="preserve"> 735-738.</w:t>
      </w:r>
    </w:p>
    <w:p w14:paraId="50602CF6" w14:textId="77777777" w:rsidR="003265F9" w:rsidRPr="003265F9" w:rsidRDefault="003265F9" w:rsidP="00883495">
      <w:pPr>
        <w:pStyle w:val="EndNoteBibliography"/>
        <w:numPr>
          <w:ilvl w:val="0"/>
          <w:numId w:val="15"/>
        </w:numPr>
        <w:spacing w:before="120" w:after="240" w:line="360" w:lineRule="auto"/>
        <w:ind w:left="360"/>
      </w:pPr>
      <w:r w:rsidRPr="003265F9">
        <w:rPr>
          <w:b/>
        </w:rPr>
        <w:t>Elsayed, Y. N. 2018.</w:t>
      </w:r>
      <w:r w:rsidRPr="003265F9">
        <w:t xml:space="preserve"> Lung Ultrasound as a New Technique for Diagnosis of Neonatal Respiratory Diseases. </w:t>
      </w:r>
      <w:r w:rsidRPr="003265F9">
        <w:rPr>
          <w:i/>
        </w:rPr>
        <w:t>Neonatal Netw,</w:t>
      </w:r>
      <w:r w:rsidRPr="003265F9">
        <w:t xml:space="preserve"> 37</w:t>
      </w:r>
      <w:r w:rsidRPr="003265F9">
        <w:rPr>
          <w:b/>
        </w:rPr>
        <w:t>,</w:t>
      </w:r>
      <w:r w:rsidRPr="003265F9">
        <w:t xml:space="preserve"> 224-232.</w:t>
      </w:r>
    </w:p>
    <w:p w14:paraId="491223A5" w14:textId="77777777" w:rsidR="003265F9" w:rsidRPr="003265F9" w:rsidRDefault="003265F9" w:rsidP="00883495">
      <w:pPr>
        <w:pStyle w:val="EndNoteBibliography"/>
        <w:numPr>
          <w:ilvl w:val="0"/>
          <w:numId w:val="15"/>
        </w:numPr>
        <w:spacing w:before="120" w:after="240" w:line="360" w:lineRule="auto"/>
        <w:ind w:left="360"/>
      </w:pPr>
      <w:r w:rsidRPr="003265F9">
        <w:rPr>
          <w:b/>
        </w:rPr>
        <w:t>Gallo, D. M., Romero, R., Bosco, M., Gotsch, F., Jaiman, S., Jung, E., et al. 2023.</w:t>
      </w:r>
      <w:r w:rsidRPr="003265F9">
        <w:t xml:space="preserve"> Meconium-stained amniotic fluid. </w:t>
      </w:r>
      <w:r w:rsidRPr="003265F9">
        <w:rPr>
          <w:i/>
        </w:rPr>
        <w:t>American journal of obstetrics and gynecology,</w:t>
      </w:r>
      <w:r w:rsidRPr="003265F9">
        <w:t xml:space="preserve"> 228</w:t>
      </w:r>
      <w:r w:rsidRPr="003265F9">
        <w:rPr>
          <w:b/>
        </w:rPr>
        <w:t>,</w:t>
      </w:r>
      <w:r w:rsidRPr="003265F9">
        <w:t xml:space="preserve"> S1158-S1178.</w:t>
      </w:r>
    </w:p>
    <w:p w14:paraId="6B6FCF8F" w14:textId="77777777" w:rsidR="003265F9" w:rsidRPr="003265F9" w:rsidRDefault="003265F9" w:rsidP="00883495">
      <w:pPr>
        <w:pStyle w:val="EndNoteBibliography"/>
        <w:numPr>
          <w:ilvl w:val="0"/>
          <w:numId w:val="15"/>
        </w:numPr>
        <w:spacing w:before="120" w:after="240" w:line="360" w:lineRule="auto"/>
        <w:ind w:left="360"/>
      </w:pPr>
      <w:r w:rsidRPr="003265F9">
        <w:rPr>
          <w:b/>
        </w:rPr>
        <w:t>Gilley, R., David, L., Leamy, B., Moloney, D., Moore, N., England, A., et al. 2023.</w:t>
      </w:r>
      <w:r w:rsidRPr="003265F9">
        <w:t xml:space="preserve"> Establishing weight-based diagnostic reference levels for neonatal chest X-rays. </w:t>
      </w:r>
      <w:r w:rsidRPr="003265F9">
        <w:rPr>
          <w:i/>
        </w:rPr>
        <w:t>Radiography,</w:t>
      </w:r>
      <w:r w:rsidRPr="003265F9">
        <w:t xml:space="preserve"> 29</w:t>
      </w:r>
      <w:r w:rsidRPr="003265F9">
        <w:rPr>
          <w:b/>
        </w:rPr>
        <w:t>,</w:t>
      </w:r>
      <w:r w:rsidRPr="003265F9">
        <w:t xml:space="preserve"> 812-817.</w:t>
      </w:r>
    </w:p>
    <w:p w14:paraId="2140CBC2" w14:textId="77777777" w:rsidR="003265F9" w:rsidRPr="003265F9" w:rsidRDefault="003265F9" w:rsidP="00883495">
      <w:pPr>
        <w:pStyle w:val="EndNoteBibliography"/>
        <w:numPr>
          <w:ilvl w:val="0"/>
          <w:numId w:val="15"/>
        </w:numPr>
        <w:spacing w:before="120" w:after="240" w:line="360" w:lineRule="auto"/>
        <w:ind w:left="360"/>
      </w:pPr>
      <w:r w:rsidRPr="003265F9">
        <w:rPr>
          <w:b/>
        </w:rPr>
        <w:t>Giusto, K., Wanczyk, H., Jensen, T. &amp; Finck, C. 2021.</w:t>
      </w:r>
      <w:r w:rsidRPr="003265F9">
        <w:t xml:space="preserve"> Hyperoxia-induced bronchopulmonary dysplasia: better models for better therapies. </w:t>
      </w:r>
      <w:r w:rsidRPr="003265F9">
        <w:rPr>
          <w:i/>
        </w:rPr>
        <w:t>Dis Model Mech,</w:t>
      </w:r>
      <w:r w:rsidRPr="003265F9">
        <w:t xml:space="preserve"> 14.</w:t>
      </w:r>
    </w:p>
    <w:p w14:paraId="13BC11EB" w14:textId="77777777" w:rsidR="003265F9" w:rsidRPr="003265F9" w:rsidRDefault="003265F9" w:rsidP="00883495">
      <w:pPr>
        <w:pStyle w:val="EndNoteBibliography"/>
        <w:numPr>
          <w:ilvl w:val="0"/>
          <w:numId w:val="15"/>
        </w:numPr>
        <w:spacing w:before="120" w:after="240" w:line="360" w:lineRule="auto"/>
        <w:ind w:left="360"/>
      </w:pPr>
      <w:r w:rsidRPr="003265F9">
        <w:t xml:space="preserve">Grant, L. A. &amp; Griffin, N. 2024. </w:t>
      </w:r>
      <w:r w:rsidRPr="003265F9">
        <w:rPr>
          <w:i/>
        </w:rPr>
        <w:t>Grainger &amp; Allison's Diagnostic Radiology Essentials E-Book</w:t>
      </w:r>
      <w:r w:rsidRPr="003265F9">
        <w:t>, Elsevier Health Sciences.</w:t>
      </w:r>
    </w:p>
    <w:p w14:paraId="6E00A072" w14:textId="77777777" w:rsidR="003265F9" w:rsidRPr="003265F9" w:rsidRDefault="003265F9" w:rsidP="00883495">
      <w:pPr>
        <w:pStyle w:val="EndNoteBibliography"/>
        <w:numPr>
          <w:ilvl w:val="0"/>
          <w:numId w:val="15"/>
        </w:numPr>
        <w:spacing w:before="120" w:after="240" w:line="360" w:lineRule="auto"/>
        <w:ind w:left="360"/>
      </w:pPr>
      <w:r w:rsidRPr="003265F9">
        <w:rPr>
          <w:b/>
        </w:rPr>
        <w:t>Higano, N. S., Ruoss, J. L. &amp; Woods, J. C. 2021.</w:t>
      </w:r>
      <w:r w:rsidRPr="003265F9">
        <w:t xml:space="preserve"> Modern pulmonary imaging of bronchopulmonary dysplasia. </w:t>
      </w:r>
      <w:r w:rsidRPr="003265F9">
        <w:rPr>
          <w:i/>
        </w:rPr>
        <w:t>Journal of Perinatology,</w:t>
      </w:r>
      <w:r w:rsidRPr="003265F9">
        <w:t xml:space="preserve"> 41</w:t>
      </w:r>
      <w:r w:rsidRPr="003265F9">
        <w:rPr>
          <w:b/>
        </w:rPr>
        <w:t>,</w:t>
      </w:r>
      <w:r w:rsidRPr="003265F9">
        <w:t xml:space="preserve"> 707-717.</w:t>
      </w:r>
    </w:p>
    <w:p w14:paraId="269058CF" w14:textId="77777777" w:rsidR="003265F9" w:rsidRPr="003265F9" w:rsidRDefault="003265F9" w:rsidP="00883495">
      <w:pPr>
        <w:pStyle w:val="EndNoteBibliography"/>
        <w:numPr>
          <w:ilvl w:val="0"/>
          <w:numId w:val="15"/>
        </w:numPr>
        <w:spacing w:before="120" w:after="240" w:line="360" w:lineRule="auto"/>
        <w:ind w:left="360"/>
      </w:pPr>
      <w:r w:rsidRPr="003265F9">
        <w:rPr>
          <w:b/>
        </w:rPr>
        <w:t>Jain, S. N., Modi, T. &amp; Varma, R. U. 2020.</w:t>
      </w:r>
      <w:r w:rsidRPr="003265F9">
        <w:t xml:space="preserve"> Decoding the neonatal chest radiograph: An insight into neonatal respiratory distress. </w:t>
      </w:r>
      <w:r w:rsidRPr="003265F9">
        <w:rPr>
          <w:i/>
        </w:rPr>
        <w:t>Indian J Radiol Imaging,</w:t>
      </w:r>
      <w:r w:rsidRPr="003265F9">
        <w:t xml:space="preserve"> 30</w:t>
      </w:r>
      <w:r w:rsidRPr="003265F9">
        <w:rPr>
          <w:b/>
        </w:rPr>
        <w:t>,</w:t>
      </w:r>
      <w:r w:rsidRPr="003265F9">
        <w:t xml:space="preserve"> 482-492.</w:t>
      </w:r>
    </w:p>
    <w:p w14:paraId="7AFE47FA" w14:textId="77777777" w:rsidR="003265F9" w:rsidRPr="003265F9" w:rsidRDefault="003265F9" w:rsidP="00883495">
      <w:pPr>
        <w:pStyle w:val="EndNoteBibliography"/>
        <w:numPr>
          <w:ilvl w:val="0"/>
          <w:numId w:val="15"/>
        </w:numPr>
        <w:spacing w:before="120" w:after="240" w:line="360" w:lineRule="auto"/>
        <w:ind w:left="360"/>
      </w:pPr>
      <w:r w:rsidRPr="003265F9">
        <w:t xml:space="preserve">Kenner, C. &amp; Boykova, M. V. 2021. </w:t>
      </w:r>
      <w:r w:rsidRPr="003265F9">
        <w:rPr>
          <w:i/>
        </w:rPr>
        <w:t>Neonatal nursing care handbook: an evidence-based approach to conditions and procedures</w:t>
      </w:r>
      <w:r w:rsidRPr="003265F9">
        <w:t>, Springer Publishing Company.</w:t>
      </w:r>
    </w:p>
    <w:p w14:paraId="45F2BAC4" w14:textId="77777777" w:rsidR="003265F9" w:rsidRPr="003265F9" w:rsidRDefault="003265F9" w:rsidP="00883495">
      <w:pPr>
        <w:pStyle w:val="EndNoteBibliography"/>
        <w:numPr>
          <w:ilvl w:val="0"/>
          <w:numId w:val="15"/>
        </w:numPr>
        <w:spacing w:before="120" w:after="240" w:line="360" w:lineRule="auto"/>
        <w:ind w:left="360"/>
      </w:pPr>
      <w:r w:rsidRPr="003265F9">
        <w:rPr>
          <w:b/>
        </w:rPr>
        <w:t>Kim, E.-A., Jung, J.-H., Lee, S.-Y., Park, S.-H. &amp; Kim, J. 2022.</w:t>
      </w:r>
      <w:r w:rsidRPr="003265F9">
        <w:t xml:space="preserve"> Neonatal Pneumothorax in Late Preterm and Full-Term Newborns with respiratory Distress: A Single-Center Experience. </w:t>
      </w:r>
      <w:r w:rsidRPr="003265F9">
        <w:rPr>
          <w:i/>
        </w:rPr>
        <w:t>Neonatal Medicine,</w:t>
      </w:r>
      <w:r w:rsidRPr="003265F9">
        <w:t xml:space="preserve"> 29</w:t>
      </w:r>
      <w:r w:rsidRPr="003265F9">
        <w:rPr>
          <w:b/>
        </w:rPr>
        <w:t>,</w:t>
      </w:r>
      <w:r w:rsidRPr="003265F9">
        <w:t xml:space="preserve"> 18-27.</w:t>
      </w:r>
    </w:p>
    <w:p w14:paraId="27EB310E" w14:textId="77777777" w:rsidR="003265F9" w:rsidRPr="003265F9" w:rsidRDefault="003265F9" w:rsidP="00883495">
      <w:pPr>
        <w:pStyle w:val="EndNoteBibliography"/>
        <w:numPr>
          <w:ilvl w:val="0"/>
          <w:numId w:val="15"/>
        </w:numPr>
        <w:spacing w:before="120" w:after="240" w:line="360" w:lineRule="auto"/>
        <w:ind w:left="360"/>
      </w:pPr>
      <w:r w:rsidRPr="003265F9">
        <w:rPr>
          <w:b/>
        </w:rPr>
        <w:lastRenderedPageBreak/>
        <w:t>Kumbasar, U., Uysal, S. &amp; Doğan, R. 2024.</w:t>
      </w:r>
      <w:r w:rsidRPr="003265F9">
        <w:t xml:space="preserve"> Congenital pulmonary malformations. </w:t>
      </w:r>
      <w:r w:rsidRPr="003265F9">
        <w:rPr>
          <w:i/>
        </w:rPr>
        <w:t>Turkish Journal of Thoracic and Cardiovascular Surgery,</w:t>
      </w:r>
      <w:r w:rsidRPr="003265F9">
        <w:t xml:space="preserve"> 32</w:t>
      </w:r>
      <w:r w:rsidRPr="003265F9">
        <w:rPr>
          <w:b/>
        </w:rPr>
        <w:t>,</w:t>
      </w:r>
      <w:r w:rsidRPr="003265F9">
        <w:t xml:space="preserve"> S60.</w:t>
      </w:r>
    </w:p>
    <w:p w14:paraId="2BFA16FA" w14:textId="77777777" w:rsidR="003265F9" w:rsidRPr="003265F9" w:rsidRDefault="003265F9" w:rsidP="00883495">
      <w:pPr>
        <w:pStyle w:val="EndNoteBibliography"/>
        <w:numPr>
          <w:ilvl w:val="0"/>
          <w:numId w:val="15"/>
        </w:numPr>
        <w:spacing w:before="120" w:after="240" w:line="360" w:lineRule="auto"/>
        <w:ind w:left="360"/>
      </w:pPr>
      <w:r w:rsidRPr="003265F9">
        <w:rPr>
          <w:b/>
        </w:rPr>
        <w:t>Kushnareva, M. V., Keshishyan, E. S. &amp; Balashova, E. D. 2019.</w:t>
      </w:r>
      <w:r w:rsidRPr="003265F9">
        <w:t xml:space="preserve"> The etiology of neonatal pneumonia, complicated by bronchopulmonary dysplasia. </w:t>
      </w:r>
      <w:r w:rsidRPr="003265F9">
        <w:rPr>
          <w:i/>
        </w:rPr>
        <w:t>J Neonatal Perinatal Med,</w:t>
      </w:r>
      <w:r w:rsidRPr="003265F9">
        <w:t xml:space="preserve"> 12</w:t>
      </w:r>
      <w:r w:rsidRPr="003265F9">
        <w:rPr>
          <w:b/>
        </w:rPr>
        <w:t>,</w:t>
      </w:r>
      <w:r w:rsidRPr="003265F9">
        <w:t xml:space="preserve"> 429-436.</w:t>
      </w:r>
    </w:p>
    <w:p w14:paraId="4DE9B1B3" w14:textId="77777777" w:rsidR="003265F9" w:rsidRPr="003265F9" w:rsidRDefault="003265F9" w:rsidP="00883495">
      <w:pPr>
        <w:pStyle w:val="EndNoteBibliography"/>
        <w:numPr>
          <w:ilvl w:val="0"/>
          <w:numId w:val="15"/>
        </w:numPr>
        <w:spacing w:before="120" w:after="240" w:line="360" w:lineRule="auto"/>
        <w:ind w:left="360"/>
      </w:pPr>
      <w:r w:rsidRPr="003265F9">
        <w:rPr>
          <w:b/>
        </w:rPr>
        <w:t>Lichtenstein, D. A. 2017.</w:t>
      </w:r>
      <w:r w:rsidRPr="003265F9">
        <w:t xml:space="preserve"> Lung Ultrasound (in the Critically Ill) Superior to CT: the Example of Lung Sliding. </w:t>
      </w:r>
      <w:r w:rsidRPr="003265F9">
        <w:rPr>
          <w:i/>
        </w:rPr>
        <w:t>Korean J Crit Care Med,</w:t>
      </w:r>
      <w:r w:rsidRPr="003265F9">
        <w:t xml:space="preserve"> 32</w:t>
      </w:r>
      <w:r w:rsidRPr="003265F9">
        <w:rPr>
          <w:b/>
        </w:rPr>
        <w:t>,</w:t>
      </w:r>
      <w:r w:rsidRPr="003265F9">
        <w:t xml:space="preserve"> 1-8.</w:t>
      </w:r>
    </w:p>
    <w:p w14:paraId="276F26D6" w14:textId="77777777" w:rsidR="003265F9" w:rsidRPr="003265F9" w:rsidRDefault="003265F9" w:rsidP="00883495">
      <w:pPr>
        <w:pStyle w:val="EndNoteBibliography"/>
        <w:numPr>
          <w:ilvl w:val="0"/>
          <w:numId w:val="15"/>
        </w:numPr>
        <w:spacing w:before="120" w:after="240" w:line="360" w:lineRule="auto"/>
        <w:ind w:left="360"/>
      </w:pPr>
      <w:r w:rsidRPr="003265F9">
        <w:rPr>
          <w:b/>
        </w:rPr>
        <w:t>Lindfors, O. H., Räisänen-Sokolowski, A. K., Suvilehto, J. &amp; Sinkkonen, S. T. 2021.</w:t>
      </w:r>
      <w:r w:rsidRPr="003265F9">
        <w:t xml:space="preserve"> Middle ear barotrauma in diving. </w:t>
      </w:r>
      <w:r w:rsidRPr="003265F9">
        <w:rPr>
          <w:i/>
        </w:rPr>
        <w:t>Diving and Hyperbaric Medicine,</w:t>
      </w:r>
      <w:r w:rsidRPr="003265F9">
        <w:t xml:space="preserve"> 51</w:t>
      </w:r>
      <w:r w:rsidRPr="003265F9">
        <w:rPr>
          <w:b/>
        </w:rPr>
        <w:t>,</w:t>
      </w:r>
      <w:r w:rsidRPr="003265F9">
        <w:t xml:space="preserve"> 44.</w:t>
      </w:r>
    </w:p>
    <w:p w14:paraId="029592BB" w14:textId="77777777" w:rsidR="003265F9" w:rsidRPr="003265F9" w:rsidRDefault="003265F9" w:rsidP="00883495">
      <w:pPr>
        <w:pStyle w:val="EndNoteBibliography"/>
        <w:numPr>
          <w:ilvl w:val="0"/>
          <w:numId w:val="15"/>
        </w:numPr>
        <w:spacing w:before="120" w:after="240" w:line="360" w:lineRule="auto"/>
        <w:ind w:left="360"/>
      </w:pPr>
      <w:r w:rsidRPr="003265F9">
        <w:rPr>
          <w:b/>
        </w:rPr>
        <w:t>Liu, J. 2023.</w:t>
      </w:r>
      <w:r w:rsidRPr="003265F9">
        <w:t xml:space="preserve"> Ultrasound diagnosis and grading criteria of neonatal respiratory distress syndrome. </w:t>
      </w:r>
      <w:r w:rsidRPr="003265F9">
        <w:rPr>
          <w:i/>
        </w:rPr>
        <w:t>The Journal of Maternal-Fetal &amp; Neonatal Medicine,</w:t>
      </w:r>
      <w:r w:rsidRPr="003265F9">
        <w:t xml:space="preserve"> 36</w:t>
      </w:r>
      <w:r w:rsidRPr="003265F9">
        <w:rPr>
          <w:b/>
        </w:rPr>
        <w:t>,</w:t>
      </w:r>
      <w:r w:rsidRPr="003265F9">
        <w:t xml:space="preserve"> 2206943.</w:t>
      </w:r>
    </w:p>
    <w:p w14:paraId="31C2A1F9" w14:textId="77777777" w:rsidR="003265F9" w:rsidRPr="003265F9" w:rsidRDefault="003265F9" w:rsidP="00883495">
      <w:pPr>
        <w:pStyle w:val="EndNoteBibliography"/>
        <w:numPr>
          <w:ilvl w:val="0"/>
          <w:numId w:val="15"/>
        </w:numPr>
        <w:spacing w:before="120" w:after="240" w:line="360" w:lineRule="auto"/>
        <w:ind w:left="360"/>
      </w:pPr>
      <w:r w:rsidRPr="003265F9">
        <w:rPr>
          <w:b/>
        </w:rPr>
        <w:t>Liu, J., Cao, H. Y. &amp; Fu, W. 2016.</w:t>
      </w:r>
      <w:r w:rsidRPr="003265F9">
        <w:t xml:space="preserve"> Lung ultrasonography to diagnose meconium aspiration syndrome of the newborn. </w:t>
      </w:r>
      <w:r w:rsidRPr="003265F9">
        <w:rPr>
          <w:i/>
        </w:rPr>
        <w:t>J Int Med Res,</w:t>
      </w:r>
      <w:r w:rsidRPr="003265F9">
        <w:t xml:space="preserve"> 44</w:t>
      </w:r>
      <w:r w:rsidRPr="003265F9">
        <w:rPr>
          <w:b/>
        </w:rPr>
        <w:t>,</w:t>
      </w:r>
      <w:r w:rsidRPr="003265F9">
        <w:t xml:space="preserve"> 1534-1542.</w:t>
      </w:r>
    </w:p>
    <w:p w14:paraId="4EF32F06" w14:textId="77777777" w:rsidR="003265F9" w:rsidRPr="003265F9" w:rsidRDefault="003265F9" w:rsidP="00883495">
      <w:pPr>
        <w:pStyle w:val="EndNoteBibliography"/>
        <w:numPr>
          <w:ilvl w:val="0"/>
          <w:numId w:val="15"/>
        </w:numPr>
        <w:spacing w:before="120" w:after="240" w:line="360" w:lineRule="auto"/>
        <w:ind w:left="360"/>
      </w:pPr>
      <w:r w:rsidRPr="003265F9">
        <w:rPr>
          <w:b/>
        </w:rPr>
        <w:t>Liu, J., Lovrenski, J., Ye Hlaing, A. &amp; Kurepa, D. 2021.</w:t>
      </w:r>
      <w:r w:rsidRPr="003265F9">
        <w:t xml:space="preserve"> Neonatal lung diseases: lung ultrasound or chest x-ray. </w:t>
      </w:r>
      <w:r w:rsidRPr="003265F9">
        <w:rPr>
          <w:i/>
        </w:rPr>
        <w:t>J Matern Fetal Neonatal Med,</w:t>
      </w:r>
      <w:r w:rsidRPr="003265F9">
        <w:t xml:space="preserve"> 34</w:t>
      </w:r>
      <w:r w:rsidRPr="003265F9">
        <w:rPr>
          <w:b/>
        </w:rPr>
        <w:t>,</w:t>
      </w:r>
      <w:r w:rsidRPr="003265F9">
        <w:t xml:space="preserve"> 1177-1182.</w:t>
      </w:r>
    </w:p>
    <w:p w14:paraId="0C988FAF" w14:textId="77777777" w:rsidR="003265F9" w:rsidRPr="003265F9" w:rsidRDefault="003265F9" w:rsidP="00883495">
      <w:pPr>
        <w:pStyle w:val="EndNoteBibliography"/>
        <w:numPr>
          <w:ilvl w:val="0"/>
          <w:numId w:val="15"/>
        </w:numPr>
        <w:spacing w:before="120" w:after="240" w:line="360" w:lineRule="auto"/>
        <w:ind w:left="360"/>
      </w:pPr>
      <w:r w:rsidRPr="003265F9">
        <w:rPr>
          <w:b/>
        </w:rPr>
        <w:t>Mahmoud, R. A., Schmalisch, G., Oswal, A. &amp; Roehr, C. C. 2022.</w:t>
      </w:r>
      <w:r w:rsidRPr="003265F9">
        <w:t xml:space="preserve"> Non-invasive ventilatory support in neonates: An evidence-based update. </w:t>
      </w:r>
      <w:r w:rsidRPr="003265F9">
        <w:rPr>
          <w:i/>
        </w:rPr>
        <w:t>Paediatric respiratory reviews,</w:t>
      </w:r>
      <w:r w:rsidRPr="003265F9">
        <w:t xml:space="preserve"> 44</w:t>
      </w:r>
      <w:r w:rsidRPr="003265F9">
        <w:rPr>
          <w:b/>
        </w:rPr>
        <w:t>,</w:t>
      </w:r>
      <w:r w:rsidRPr="003265F9">
        <w:t xml:space="preserve"> 11-18.</w:t>
      </w:r>
    </w:p>
    <w:p w14:paraId="715F5967" w14:textId="77777777" w:rsidR="003265F9" w:rsidRPr="003265F9" w:rsidRDefault="003265F9" w:rsidP="00883495">
      <w:pPr>
        <w:pStyle w:val="EndNoteBibliography"/>
        <w:numPr>
          <w:ilvl w:val="0"/>
          <w:numId w:val="15"/>
        </w:numPr>
        <w:spacing w:before="120" w:after="240" w:line="360" w:lineRule="auto"/>
        <w:ind w:left="360"/>
      </w:pPr>
      <w:r w:rsidRPr="003265F9">
        <w:rPr>
          <w:b/>
        </w:rPr>
        <w:t>Monfredini, C., Cavallin, F., Villani, P. E., Paterlini, G., Allais, B. &amp; Trevisanuto, D. 2021.</w:t>
      </w:r>
      <w:r w:rsidRPr="003265F9">
        <w:t xml:space="preserve"> Meconium Aspiration Syndrome: A Narrative Review. </w:t>
      </w:r>
      <w:r w:rsidRPr="003265F9">
        <w:rPr>
          <w:i/>
        </w:rPr>
        <w:t>Children (Basel),</w:t>
      </w:r>
      <w:r w:rsidRPr="003265F9">
        <w:t xml:space="preserve"> 8.</w:t>
      </w:r>
    </w:p>
    <w:p w14:paraId="7CC9D667" w14:textId="77777777" w:rsidR="003265F9" w:rsidRPr="003265F9" w:rsidRDefault="003265F9" w:rsidP="00883495">
      <w:pPr>
        <w:pStyle w:val="EndNoteBibliography"/>
        <w:numPr>
          <w:ilvl w:val="0"/>
          <w:numId w:val="15"/>
        </w:numPr>
        <w:spacing w:before="120" w:after="240" w:line="360" w:lineRule="auto"/>
        <w:ind w:left="360"/>
      </w:pPr>
      <w:r w:rsidRPr="003265F9">
        <w:t xml:space="preserve">Muyira, J. 2021. </w:t>
      </w:r>
      <w:r w:rsidRPr="003265F9">
        <w:rPr>
          <w:i/>
        </w:rPr>
        <w:t>The Accuracy and Utility of Lung Ultrasound Findings When Compared to Chest Radiograph Findings in Diagnosis of Pneumonia in Children Under 12 Years at Kenyatta National Hospital.</w:t>
      </w:r>
      <w:r w:rsidRPr="003265F9">
        <w:t xml:space="preserve"> Uon.</w:t>
      </w:r>
    </w:p>
    <w:p w14:paraId="681F9853" w14:textId="77777777" w:rsidR="003265F9" w:rsidRPr="003265F9" w:rsidRDefault="003265F9" w:rsidP="00883495">
      <w:pPr>
        <w:pStyle w:val="EndNoteBibliography"/>
        <w:numPr>
          <w:ilvl w:val="0"/>
          <w:numId w:val="15"/>
        </w:numPr>
        <w:spacing w:before="120" w:after="240" w:line="360" w:lineRule="auto"/>
        <w:ind w:left="360"/>
      </w:pPr>
      <w:r w:rsidRPr="003265F9">
        <w:rPr>
          <w:b/>
        </w:rPr>
        <w:lastRenderedPageBreak/>
        <w:t>Öktem, A., Zenciroğlu, A., Üner, Ç., Aydoğan, S., Dilli, D. &amp; Okumuş, N. 2023.</w:t>
      </w:r>
      <w:r w:rsidRPr="003265F9">
        <w:t xml:space="preserve"> Efficiency of Lung Ultrasonography in the Diagnosis and Follow-up of Viral Pneumonia in Newborn. </w:t>
      </w:r>
      <w:r w:rsidRPr="003265F9">
        <w:rPr>
          <w:i/>
        </w:rPr>
        <w:t>Am J Perinatol,</w:t>
      </w:r>
      <w:r w:rsidRPr="003265F9">
        <w:t xml:space="preserve"> 40</w:t>
      </w:r>
      <w:r w:rsidRPr="003265F9">
        <w:rPr>
          <w:b/>
        </w:rPr>
        <w:t>,</w:t>
      </w:r>
      <w:r w:rsidRPr="003265F9">
        <w:t xml:space="preserve"> 432-437.</w:t>
      </w:r>
    </w:p>
    <w:p w14:paraId="24DA7009" w14:textId="77777777" w:rsidR="003265F9" w:rsidRPr="003265F9" w:rsidRDefault="003265F9" w:rsidP="00883495">
      <w:pPr>
        <w:pStyle w:val="EndNoteBibliography"/>
        <w:numPr>
          <w:ilvl w:val="0"/>
          <w:numId w:val="15"/>
        </w:numPr>
        <w:spacing w:before="120" w:after="240" w:line="360" w:lineRule="auto"/>
        <w:ind w:left="360"/>
      </w:pPr>
      <w:r w:rsidRPr="003265F9">
        <w:rPr>
          <w:b/>
        </w:rPr>
        <w:t>Olicker, A. L., Raffay, T. M. &amp; Ryan, R. M. 2021.</w:t>
      </w:r>
      <w:r w:rsidRPr="003265F9">
        <w:t xml:space="preserve"> Neonatal respiratory distress secondary to meconium aspiration syndrome. </w:t>
      </w:r>
      <w:r w:rsidRPr="003265F9">
        <w:rPr>
          <w:i/>
        </w:rPr>
        <w:t>Children,</w:t>
      </w:r>
      <w:r w:rsidRPr="003265F9">
        <w:t xml:space="preserve"> 8</w:t>
      </w:r>
      <w:r w:rsidRPr="003265F9">
        <w:rPr>
          <w:b/>
        </w:rPr>
        <w:t>,</w:t>
      </w:r>
      <w:r w:rsidRPr="003265F9">
        <w:t xml:space="preserve"> 246.</w:t>
      </w:r>
    </w:p>
    <w:p w14:paraId="7F949477" w14:textId="77777777" w:rsidR="003265F9" w:rsidRPr="003265F9" w:rsidRDefault="003265F9" w:rsidP="00883495">
      <w:pPr>
        <w:pStyle w:val="EndNoteBibliography"/>
        <w:numPr>
          <w:ilvl w:val="0"/>
          <w:numId w:val="15"/>
        </w:numPr>
        <w:spacing w:before="120" w:after="240" w:line="360" w:lineRule="auto"/>
        <w:ind w:left="360"/>
      </w:pPr>
      <w:r w:rsidRPr="003265F9">
        <w:rPr>
          <w:b/>
        </w:rPr>
        <w:t>Osman, A., Halling, C., Crume, M., Al Tabosh, H., Odackal, N. &amp; Ball, M. K. 2023.</w:t>
      </w:r>
      <w:r w:rsidRPr="003265F9">
        <w:t xml:space="preserve"> Meconium aspiration syndrome: a comprehensive review. </w:t>
      </w:r>
      <w:r w:rsidRPr="003265F9">
        <w:rPr>
          <w:i/>
        </w:rPr>
        <w:t>Journal of Perinatology,</w:t>
      </w:r>
      <w:r w:rsidRPr="003265F9">
        <w:t xml:space="preserve"> 43</w:t>
      </w:r>
      <w:r w:rsidRPr="003265F9">
        <w:rPr>
          <w:b/>
        </w:rPr>
        <w:t>,</w:t>
      </w:r>
      <w:r w:rsidRPr="003265F9">
        <w:t xml:space="preserve"> 1211-1221.</w:t>
      </w:r>
    </w:p>
    <w:p w14:paraId="53C0D324" w14:textId="77777777" w:rsidR="003265F9" w:rsidRPr="003265F9" w:rsidRDefault="003265F9" w:rsidP="00883495">
      <w:pPr>
        <w:pStyle w:val="EndNoteBibliography"/>
        <w:numPr>
          <w:ilvl w:val="0"/>
          <w:numId w:val="15"/>
        </w:numPr>
        <w:spacing w:before="120" w:after="240" w:line="360" w:lineRule="auto"/>
        <w:ind w:left="360"/>
      </w:pPr>
      <w:r w:rsidRPr="003265F9">
        <w:rPr>
          <w:b/>
        </w:rPr>
        <w:t>Pars, H. 2023.</w:t>
      </w:r>
      <w:r w:rsidRPr="003265F9">
        <w:t xml:space="preserve"> Methods Used in Confirmation of the Position of Nasogastric Feeding Tubes: Advantages and Limitations. </w:t>
      </w:r>
      <w:r w:rsidRPr="003265F9">
        <w:rPr>
          <w:i/>
        </w:rPr>
        <w:t>Clinical Science of Nutrition,</w:t>
      </w:r>
      <w:r w:rsidRPr="003265F9">
        <w:t xml:space="preserve"> 5</w:t>
      </w:r>
      <w:r w:rsidRPr="003265F9">
        <w:rPr>
          <w:b/>
        </w:rPr>
        <w:t>,</w:t>
      </w:r>
      <w:r w:rsidRPr="003265F9">
        <w:t xml:space="preserve"> 29-36.</w:t>
      </w:r>
    </w:p>
    <w:p w14:paraId="2E9DE0FA" w14:textId="77777777" w:rsidR="003265F9" w:rsidRPr="003265F9" w:rsidRDefault="003265F9" w:rsidP="00883495">
      <w:pPr>
        <w:pStyle w:val="EndNoteBibliography"/>
        <w:numPr>
          <w:ilvl w:val="0"/>
          <w:numId w:val="15"/>
        </w:numPr>
        <w:spacing w:before="120" w:after="240" w:line="360" w:lineRule="auto"/>
        <w:ind w:left="360"/>
      </w:pPr>
      <w:r w:rsidRPr="003265F9">
        <w:rPr>
          <w:b/>
        </w:rPr>
        <w:t>Perri, A., Tana, M., Riccardi, R., Iannotta, R., Giordano, L., Rubortone, S. A., et al. 2020.</w:t>
      </w:r>
      <w:r w:rsidRPr="003265F9">
        <w:t xml:space="preserve"> Neonatal lung ultrasonography score after surfactant in preterm infants: A prospective observational study. </w:t>
      </w:r>
      <w:r w:rsidRPr="003265F9">
        <w:rPr>
          <w:i/>
        </w:rPr>
        <w:t>Pediatr Pulmonol,</w:t>
      </w:r>
      <w:r w:rsidRPr="003265F9">
        <w:t xml:space="preserve"> 55</w:t>
      </w:r>
      <w:r w:rsidRPr="003265F9">
        <w:rPr>
          <w:b/>
        </w:rPr>
        <w:t>,</w:t>
      </w:r>
      <w:r w:rsidRPr="003265F9">
        <w:t xml:space="preserve"> 116-121.</w:t>
      </w:r>
    </w:p>
    <w:p w14:paraId="236172E0" w14:textId="77777777" w:rsidR="003265F9" w:rsidRPr="003265F9" w:rsidRDefault="003265F9" w:rsidP="00883495">
      <w:pPr>
        <w:pStyle w:val="EndNoteBibliography"/>
        <w:numPr>
          <w:ilvl w:val="0"/>
          <w:numId w:val="15"/>
        </w:numPr>
        <w:spacing w:before="120" w:after="240" w:line="360" w:lineRule="auto"/>
        <w:ind w:left="360"/>
      </w:pPr>
      <w:r w:rsidRPr="003265F9">
        <w:rPr>
          <w:b/>
        </w:rPr>
        <w:t>Reuter, S., Moser, C. &amp; Baack, M. 2014.</w:t>
      </w:r>
      <w:r w:rsidRPr="003265F9">
        <w:t xml:space="preserve"> Respiratory distress in the newborn. </w:t>
      </w:r>
      <w:r w:rsidRPr="003265F9">
        <w:rPr>
          <w:i/>
        </w:rPr>
        <w:t>Pediatr Rev,</w:t>
      </w:r>
      <w:r w:rsidRPr="003265F9">
        <w:t xml:space="preserve"> 35</w:t>
      </w:r>
      <w:r w:rsidRPr="003265F9">
        <w:rPr>
          <w:b/>
        </w:rPr>
        <w:t>,</w:t>
      </w:r>
      <w:r w:rsidRPr="003265F9">
        <w:t xml:space="preserve"> 417-28; quiz 429.</w:t>
      </w:r>
    </w:p>
    <w:p w14:paraId="219AFD88" w14:textId="77777777" w:rsidR="003265F9" w:rsidRPr="003265F9" w:rsidRDefault="003265F9" w:rsidP="00883495">
      <w:pPr>
        <w:pStyle w:val="EndNoteBibliography"/>
        <w:numPr>
          <w:ilvl w:val="0"/>
          <w:numId w:val="15"/>
        </w:numPr>
        <w:spacing w:before="120" w:after="240" w:line="360" w:lineRule="auto"/>
        <w:ind w:left="360"/>
      </w:pPr>
      <w:r w:rsidRPr="003265F9">
        <w:rPr>
          <w:b/>
        </w:rPr>
        <w:t>Shafiq, M., Ali, A., Dawar, U. &amp; Setty, N. 2021.</w:t>
      </w:r>
      <w:r w:rsidRPr="003265F9">
        <w:t xml:space="preserve"> Rare cause of haemoptysis: bronchopulmonary sequestration. </w:t>
      </w:r>
      <w:r w:rsidRPr="003265F9">
        <w:rPr>
          <w:i/>
        </w:rPr>
        <w:t>BMJ Case Rep,</w:t>
      </w:r>
      <w:r w:rsidRPr="003265F9">
        <w:t xml:space="preserve"> 14.</w:t>
      </w:r>
    </w:p>
    <w:p w14:paraId="67EDFE72" w14:textId="77777777" w:rsidR="003265F9" w:rsidRPr="003265F9" w:rsidRDefault="003265F9" w:rsidP="00883495">
      <w:pPr>
        <w:pStyle w:val="EndNoteBibliography"/>
        <w:numPr>
          <w:ilvl w:val="0"/>
          <w:numId w:val="15"/>
        </w:numPr>
        <w:spacing w:before="120" w:after="240" w:line="360" w:lineRule="auto"/>
        <w:ind w:left="360"/>
      </w:pPr>
      <w:r w:rsidRPr="003265F9">
        <w:rPr>
          <w:b/>
        </w:rPr>
        <w:t>Sharma, D., Padmavathi, I. V., Tabatabaii, S. A. &amp; Farahbakhsh, N. 2021.</w:t>
      </w:r>
      <w:r w:rsidRPr="003265F9">
        <w:t xml:space="preserve"> Late preterm: a new high risk group in neonatology. </w:t>
      </w:r>
      <w:r w:rsidRPr="003265F9">
        <w:rPr>
          <w:i/>
        </w:rPr>
        <w:t>The Journal of Maternal-Fetal &amp; Neonatal Medicine,</w:t>
      </w:r>
      <w:r w:rsidRPr="003265F9">
        <w:t xml:space="preserve"> 34</w:t>
      </w:r>
      <w:r w:rsidRPr="003265F9">
        <w:rPr>
          <w:b/>
        </w:rPr>
        <w:t>,</w:t>
      </w:r>
      <w:r w:rsidRPr="003265F9">
        <w:t xml:space="preserve"> 2717-2730.</w:t>
      </w:r>
    </w:p>
    <w:p w14:paraId="653AEC65" w14:textId="77777777" w:rsidR="003265F9" w:rsidRPr="003265F9" w:rsidRDefault="003265F9" w:rsidP="00883495">
      <w:pPr>
        <w:pStyle w:val="EndNoteBibliography"/>
        <w:numPr>
          <w:ilvl w:val="0"/>
          <w:numId w:val="15"/>
        </w:numPr>
        <w:spacing w:before="120" w:after="240" w:line="360" w:lineRule="auto"/>
        <w:ind w:left="360"/>
      </w:pPr>
      <w:r w:rsidRPr="003265F9">
        <w:rPr>
          <w:b/>
        </w:rPr>
        <w:t>Singh, P., Patnaik, S., Verma, A., Garegrat, R., Maheshwari, R. &amp; Suryawanshi, P. 2023.</w:t>
      </w:r>
      <w:r w:rsidRPr="003265F9">
        <w:t xml:space="preserve"> Diagnostic utility of lung ultrasound in predicting the need for surfactant therapy in preterm neonates with respiratory distress. </w:t>
      </w:r>
      <w:r w:rsidRPr="003265F9">
        <w:rPr>
          <w:i/>
        </w:rPr>
        <w:t>Frontiers in Pediatrics,</w:t>
      </w:r>
      <w:r w:rsidRPr="003265F9">
        <w:t xml:space="preserve"> 11</w:t>
      </w:r>
      <w:r w:rsidRPr="003265F9">
        <w:rPr>
          <w:b/>
        </w:rPr>
        <w:t>,</w:t>
      </w:r>
      <w:r w:rsidRPr="003265F9">
        <w:t xml:space="preserve"> 1307761.</w:t>
      </w:r>
    </w:p>
    <w:p w14:paraId="2FFE73DB" w14:textId="77777777" w:rsidR="003265F9" w:rsidRPr="003265F9" w:rsidRDefault="003265F9" w:rsidP="00883495">
      <w:pPr>
        <w:pStyle w:val="EndNoteBibliography"/>
        <w:numPr>
          <w:ilvl w:val="0"/>
          <w:numId w:val="15"/>
        </w:numPr>
        <w:spacing w:before="120" w:after="240" w:line="360" w:lineRule="auto"/>
        <w:ind w:left="360"/>
      </w:pPr>
      <w:r w:rsidRPr="003265F9">
        <w:rPr>
          <w:b/>
        </w:rPr>
        <w:t>Singh, Y., Dauengauer-Kirliene, S. &amp; Yousef, N. 2024.</w:t>
      </w:r>
      <w:r w:rsidRPr="003265F9">
        <w:t xml:space="preserve"> Setting the Standards: Neonatal Lung Ultrasound in Clinical Practice. </w:t>
      </w:r>
      <w:r w:rsidRPr="003265F9">
        <w:rPr>
          <w:i/>
        </w:rPr>
        <w:t>Diagnostics,</w:t>
      </w:r>
      <w:r w:rsidRPr="003265F9">
        <w:t xml:space="preserve"> 14</w:t>
      </w:r>
      <w:r w:rsidRPr="003265F9">
        <w:rPr>
          <w:b/>
        </w:rPr>
        <w:t>,</w:t>
      </w:r>
      <w:r w:rsidRPr="003265F9">
        <w:t xml:space="preserve"> 1413.</w:t>
      </w:r>
    </w:p>
    <w:p w14:paraId="0CEBE84B" w14:textId="77777777" w:rsidR="003265F9" w:rsidRPr="003265F9" w:rsidRDefault="003265F9" w:rsidP="00883495">
      <w:pPr>
        <w:pStyle w:val="EndNoteBibliography"/>
        <w:numPr>
          <w:ilvl w:val="0"/>
          <w:numId w:val="15"/>
        </w:numPr>
        <w:spacing w:before="120" w:after="240" w:line="360" w:lineRule="auto"/>
        <w:ind w:left="360"/>
      </w:pPr>
      <w:r w:rsidRPr="003265F9">
        <w:rPr>
          <w:b/>
        </w:rPr>
        <w:lastRenderedPageBreak/>
        <w:t>Suprenant, S. &amp; Coghlan, M. A. 2016.</w:t>
      </w:r>
      <w:r w:rsidRPr="003265F9">
        <w:t xml:space="preserve"> Respiratory distress in the newborn: An approach for the emergency care provider. </w:t>
      </w:r>
      <w:r w:rsidRPr="003265F9">
        <w:rPr>
          <w:i/>
        </w:rPr>
        <w:t>Clinical Pediatric Emergency Medicine,</w:t>
      </w:r>
      <w:r w:rsidRPr="003265F9">
        <w:t xml:space="preserve"> 17</w:t>
      </w:r>
      <w:r w:rsidRPr="003265F9">
        <w:rPr>
          <w:b/>
        </w:rPr>
        <w:t>,</w:t>
      </w:r>
      <w:r w:rsidRPr="003265F9">
        <w:t xml:space="preserve"> 113-121.</w:t>
      </w:r>
    </w:p>
    <w:p w14:paraId="69AB0F7A" w14:textId="77777777" w:rsidR="003265F9" w:rsidRPr="003265F9" w:rsidRDefault="003265F9" w:rsidP="00883495">
      <w:pPr>
        <w:pStyle w:val="EndNoteBibliography"/>
        <w:numPr>
          <w:ilvl w:val="0"/>
          <w:numId w:val="15"/>
        </w:numPr>
        <w:spacing w:before="120" w:after="240" w:line="360" w:lineRule="auto"/>
        <w:ind w:left="360"/>
      </w:pPr>
      <w:r w:rsidRPr="003265F9">
        <w:t xml:space="preserve">Trinavarat, P. &amp; Riccabona, M. 2023. Chest and Lung Imaging in Preterms and Neonates. </w:t>
      </w:r>
      <w:r w:rsidRPr="003265F9">
        <w:rPr>
          <w:i/>
        </w:rPr>
        <w:t>Imaging in Neonates.</w:t>
      </w:r>
      <w:r w:rsidRPr="003265F9">
        <w:t xml:space="preserve"> Springer.</w:t>
      </w:r>
    </w:p>
    <w:p w14:paraId="735E3E14" w14:textId="77777777" w:rsidR="003265F9" w:rsidRPr="003265F9" w:rsidRDefault="003265F9" w:rsidP="00883495">
      <w:pPr>
        <w:pStyle w:val="EndNoteBibliography"/>
        <w:numPr>
          <w:ilvl w:val="0"/>
          <w:numId w:val="15"/>
        </w:numPr>
        <w:spacing w:before="120" w:after="240" w:line="360" w:lineRule="auto"/>
        <w:ind w:left="360"/>
      </w:pPr>
      <w:r w:rsidRPr="003265F9">
        <w:rPr>
          <w:b/>
        </w:rPr>
        <w:t>Wang, D. &amp; Wheeler, W. B. 2022.</w:t>
      </w:r>
      <w:r w:rsidRPr="003265F9">
        <w:t xml:space="preserve"> A hybrid lesion of intralobar sequestration with mixed features of CPAM type I and type II unmasked following SARS-CoV-2 infection: Case report and literature review. </w:t>
      </w:r>
      <w:r w:rsidRPr="003265F9">
        <w:rPr>
          <w:i/>
        </w:rPr>
        <w:t>Int J Surg Case Rep,</w:t>
      </w:r>
      <w:r w:rsidRPr="003265F9">
        <w:t xml:space="preserve"> 96</w:t>
      </w:r>
      <w:r w:rsidRPr="003265F9">
        <w:rPr>
          <w:b/>
        </w:rPr>
        <w:t>,</w:t>
      </w:r>
      <w:r w:rsidRPr="003265F9">
        <w:t xml:space="preserve"> 107336.</w:t>
      </w:r>
    </w:p>
    <w:p w14:paraId="42FC3E0C" w14:textId="77777777" w:rsidR="003265F9" w:rsidRPr="003265F9" w:rsidRDefault="003265F9" w:rsidP="00883495">
      <w:pPr>
        <w:pStyle w:val="EndNoteBibliography"/>
        <w:numPr>
          <w:ilvl w:val="0"/>
          <w:numId w:val="15"/>
        </w:numPr>
        <w:spacing w:before="120" w:after="240" w:line="360" w:lineRule="auto"/>
        <w:ind w:left="360"/>
      </w:pPr>
      <w:r w:rsidRPr="003265F9">
        <w:rPr>
          <w:b/>
        </w:rPr>
        <w:t>Wang, J., Wei, H., Chen, H., Wan, K., Mao, R., Xiao, P., et al. 2022.</w:t>
      </w:r>
      <w:r w:rsidRPr="003265F9">
        <w:t xml:space="preserve"> Application of ultrasonography in neonatal lung disease: An updated review. </w:t>
      </w:r>
      <w:r w:rsidRPr="003265F9">
        <w:rPr>
          <w:i/>
        </w:rPr>
        <w:t>Front Pediatr,</w:t>
      </w:r>
      <w:r w:rsidRPr="003265F9">
        <w:t xml:space="preserve"> 10</w:t>
      </w:r>
      <w:r w:rsidRPr="003265F9">
        <w:rPr>
          <w:b/>
        </w:rPr>
        <w:t>,</w:t>
      </w:r>
      <w:r w:rsidRPr="003265F9">
        <w:t xml:space="preserve"> 1020437.</w:t>
      </w:r>
    </w:p>
    <w:p w14:paraId="31C899E9" w14:textId="77777777" w:rsidR="003265F9" w:rsidRPr="003265F9" w:rsidRDefault="003265F9" w:rsidP="00883495">
      <w:pPr>
        <w:pStyle w:val="EndNoteBibliography"/>
        <w:numPr>
          <w:ilvl w:val="0"/>
          <w:numId w:val="15"/>
        </w:numPr>
        <w:spacing w:before="120" w:after="240" w:line="360" w:lineRule="auto"/>
        <w:ind w:left="360"/>
      </w:pPr>
      <w:r w:rsidRPr="003265F9">
        <w:rPr>
          <w:b/>
        </w:rPr>
        <w:t>Yan, J. H., Yu, N., Wang, Y. H., Gao, Y. B. &amp; Pan, L. 2020.</w:t>
      </w:r>
      <w:r w:rsidRPr="003265F9">
        <w:t xml:space="preserve"> Lung ultrasound vs chest radiography in the diagnosis of children pneumonia: Systematic evidence. </w:t>
      </w:r>
      <w:r w:rsidRPr="003265F9">
        <w:rPr>
          <w:i/>
        </w:rPr>
        <w:t>Medicine (Baltimore),</w:t>
      </w:r>
      <w:r w:rsidRPr="003265F9">
        <w:t xml:space="preserve"> 99</w:t>
      </w:r>
      <w:r w:rsidRPr="003265F9">
        <w:rPr>
          <w:b/>
        </w:rPr>
        <w:t>,</w:t>
      </w:r>
      <w:r w:rsidRPr="003265F9">
        <w:t xml:space="preserve"> e23671.</w:t>
      </w:r>
    </w:p>
    <w:p w14:paraId="09BF2840" w14:textId="77777777" w:rsidR="003265F9" w:rsidRPr="003265F9" w:rsidRDefault="003265F9" w:rsidP="00883495">
      <w:pPr>
        <w:pStyle w:val="EndNoteBibliography"/>
        <w:numPr>
          <w:ilvl w:val="0"/>
          <w:numId w:val="15"/>
        </w:numPr>
        <w:spacing w:before="120" w:after="240" w:line="360" w:lineRule="auto"/>
        <w:ind w:left="360"/>
      </w:pPr>
      <w:r w:rsidRPr="003265F9">
        <w:rPr>
          <w:b/>
        </w:rPr>
        <w:t>Yang, Y., Wu, Y. &amp; Zhao, W. 2024.</w:t>
      </w:r>
      <w:r w:rsidRPr="003265F9">
        <w:t xml:space="preserve"> Comparison of lung ultrasound and chest radiography for detecting pneumonia in children: a systematic review and meta-analysis. </w:t>
      </w:r>
      <w:r w:rsidRPr="003265F9">
        <w:rPr>
          <w:i/>
        </w:rPr>
        <w:t>Italian Journal of Pediatrics,</w:t>
      </w:r>
      <w:r w:rsidRPr="003265F9">
        <w:t xml:space="preserve"> 50</w:t>
      </w:r>
      <w:r w:rsidRPr="003265F9">
        <w:rPr>
          <w:b/>
        </w:rPr>
        <w:t>,</w:t>
      </w:r>
      <w:r w:rsidRPr="003265F9">
        <w:t xml:space="preserve"> 12.</w:t>
      </w:r>
    </w:p>
    <w:p w14:paraId="63A1FB4C" w14:textId="77777777" w:rsidR="003265F9" w:rsidRPr="003265F9" w:rsidRDefault="003265F9" w:rsidP="00883495">
      <w:pPr>
        <w:pStyle w:val="EndNoteBibliography"/>
        <w:numPr>
          <w:ilvl w:val="0"/>
          <w:numId w:val="15"/>
        </w:numPr>
        <w:spacing w:before="120" w:after="240" w:line="360" w:lineRule="auto"/>
        <w:ind w:left="360"/>
      </w:pPr>
      <w:r w:rsidRPr="003265F9">
        <w:rPr>
          <w:b/>
        </w:rPr>
        <w:t>Yildiz Atar, H., Baatz, J. E. &amp; Ryan, R. M. 2021.</w:t>
      </w:r>
      <w:r w:rsidRPr="003265F9">
        <w:t xml:space="preserve"> Molecular mechanisms of maternal diabetes effects on fetal and neonatal surfactant. </w:t>
      </w:r>
      <w:r w:rsidRPr="003265F9">
        <w:rPr>
          <w:i/>
        </w:rPr>
        <w:t>Children,</w:t>
      </w:r>
      <w:r w:rsidRPr="003265F9">
        <w:t xml:space="preserve"> 8</w:t>
      </w:r>
      <w:r w:rsidRPr="003265F9">
        <w:rPr>
          <w:b/>
        </w:rPr>
        <w:t>,</w:t>
      </w:r>
      <w:r w:rsidRPr="003265F9">
        <w:t xml:space="preserve"> 281.</w:t>
      </w:r>
    </w:p>
    <w:p w14:paraId="565FFAB1" w14:textId="77777777" w:rsidR="003265F9" w:rsidRPr="003265F9" w:rsidRDefault="003265F9" w:rsidP="00883495">
      <w:pPr>
        <w:pStyle w:val="EndNoteBibliography"/>
        <w:numPr>
          <w:ilvl w:val="0"/>
          <w:numId w:val="15"/>
        </w:numPr>
        <w:spacing w:before="120" w:after="240" w:line="360" w:lineRule="auto"/>
        <w:ind w:left="360"/>
      </w:pPr>
      <w:r w:rsidRPr="003265F9">
        <w:rPr>
          <w:b/>
        </w:rPr>
        <w:t>Yoon, S.-Y., Concepcion, N. D. P., DiPrete, O., Vargas, S. O., Winant, A. J., Garcia-Peña, P., et al. 2024.</w:t>
      </w:r>
      <w:r w:rsidRPr="003265F9">
        <w:t xml:space="preserve"> Neonatal and infant lung disorders: glossary, practical approach, and diagnoses. </w:t>
      </w:r>
      <w:r w:rsidRPr="003265F9">
        <w:rPr>
          <w:i/>
        </w:rPr>
        <w:t>Journal of Thoracic Imaging,</w:t>
      </w:r>
      <w:r w:rsidRPr="003265F9">
        <w:t xml:space="preserve"> 39</w:t>
      </w:r>
      <w:r w:rsidRPr="003265F9">
        <w:rPr>
          <w:b/>
        </w:rPr>
        <w:t>,</w:t>
      </w:r>
      <w:r w:rsidRPr="003265F9">
        <w:t xml:space="preserve"> 3-17.</w:t>
      </w:r>
    </w:p>
    <w:p w14:paraId="59EBB4AB" w14:textId="77777777" w:rsidR="003265F9" w:rsidRPr="003265F9" w:rsidRDefault="003265F9" w:rsidP="00883495">
      <w:pPr>
        <w:pStyle w:val="EndNoteBibliography"/>
        <w:numPr>
          <w:ilvl w:val="0"/>
          <w:numId w:val="15"/>
        </w:numPr>
        <w:spacing w:before="120" w:after="240" w:line="360" w:lineRule="auto"/>
        <w:ind w:left="360"/>
      </w:pPr>
      <w:r w:rsidRPr="003265F9">
        <w:rPr>
          <w:b/>
        </w:rPr>
        <w:t>Zani, A., Chung, W. K., Deprest, J., Harting, M. T., Jancelewicz, T., Kunisaki, S. M., et al. 2022.</w:t>
      </w:r>
      <w:r w:rsidRPr="003265F9">
        <w:t xml:space="preserve"> Congenital diaphragmatic hernia. </w:t>
      </w:r>
      <w:r w:rsidRPr="003265F9">
        <w:rPr>
          <w:i/>
        </w:rPr>
        <w:t>Nat Rev Dis Primers,</w:t>
      </w:r>
      <w:r w:rsidRPr="003265F9">
        <w:t xml:space="preserve"> 8</w:t>
      </w:r>
      <w:r w:rsidRPr="003265F9">
        <w:rPr>
          <w:b/>
        </w:rPr>
        <w:t>,</w:t>
      </w:r>
      <w:r w:rsidRPr="003265F9">
        <w:t xml:space="preserve"> 37.</w:t>
      </w:r>
    </w:p>
    <w:p w14:paraId="1DE1F9C5" w14:textId="03652291" w:rsidR="00C63711" w:rsidRPr="0077082C" w:rsidRDefault="00BF52DB" w:rsidP="00883495">
      <w:pPr>
        <w:spacing w:before="120" w:after="240" w:line="360" w:lineRule="auto"/>
        <w:jc w:val="both"/>
      </w:pPr>
      <w:r w:rsidRPr="003A0C60">
        <w:rPr>
          <w:rFonts w:asciiTheme="majorBidi" w:hAnsiTheme="majorBidi" w:cstheme="majorBidi"/>
          <w:sz w:val="24"/>
          <w:szCs w:val="24"/>
        </w:rPr>
        <w:fldChar w:fldCharType="end"/>
      </w:r>
    </w:p>
    <w:p w14:paraId="6098D556" w14:textId="4397B34F" w:rsidR="00883495" w:rsidRDefault="00883495" w:rsidP="00883495">
      <w:pPr>
        <w:spacing w:before="120" w:after="240" w:line="360" w:lineRule="auto"/>
        <w:jc w:val="both"/>
      </w:pPr>
      <w:r>
        <w:br w:type="page"/>
      </w:r>
    </w:p>
    <w:p w14:paraId="3D8CE302" w14:textId="77777777" w:rsidR="00883495" w:rsidRPr="003A0C60" w:rsidRDefault="00883495" w:rsidP="00883495">
      <w:pPr>
        <w:pStyle w:val="a6"/>
        <w:spacing w:before="120" w:after="240" w:line="360" w:lineRule="auto"/>
      </w:pPr>
      <w:r w:rsidRPr="003A0C60">
        <w:lastRenderedPageBreak/>
        <w:t xml:space="preserve">Table </w:t>
      </w:r>
      <w:r w:rsidRPr="003A0C60">
        <w:fldChar w:fldCharType="begin"/>
      </w:r>
      <w:r w:rsidRPr="003A0C60">
        <w:instrText xml:space="preserve"> SEQ Table \* ARABIC </w:instrText>
      </w:r>
      <w:r w:rsidRPr="003A0C60">
        <w:fldChar w:fldCharType="separate"/>
      </w:r>
      <w:r>
        <w:rPr>
          <w:noProof/>
        </w:rPr>
        <w:t>1</w:t>
      </w:r>
      <w:r w:rsidRPr="003A0C60">
        <w:fldChar w:fldCharType="end"/>
      </w:r>
      <w:r w:rsidRPr="003A0C60">
        <w:t xml:space="preserve">. Common causes of neonatal respiratory distress </w:t>
      </w:r>
      <w:r w:rsidRPr="003A0C60">
        <w:fldChar w:fldCharType="begin"/>
      </w:r>
      <w:r w:rsidRPr="003A0C60">
        <w:instrText xml:space="preserve"> ADDIN EN.CITE &lt;EndNote&gt;&lt;Cite&gt;&lt;Author&gt;Olicker&lt;/Author&gt;&lt;Year&gt;2021&lt;/Year&gt;&lt;RecNum&gt;11&lt;/RecNum&gt;&lt;DisplayText&gt;&lt;style face="bold"&gt;(Olicker et al., 2021)&lt;/style&gt;&lt;/DisplayText&gt;&lt;record&gt;&lt;rec-number&gt;11&lt;/rec-number&gt;&lt;foreign-keys&gt;&lt;key app="EN" db-id="0zxxdtzxga2r5eew5w15ttptev9s2a0rw0rx" timestamp="1745169006"&gt;11&lt;/key&gt;&lt;/foreign-keys&gt;&lt;ref-type name="Journal Article"&gt;17&lt;/ref-type&gt;&lt;contributors&gt;&lt;authors&gt;&lt;author&gt;Olicker, Arielle L&lt;/author&gt;&lt;author&gt;Raffay, Thomas M&lt;/author&gt;&lt;author&gt;Ryan, Rita M&lt;/author&gt;&lt;/authors&gt;&lt;/contributors&gt;&lt;titles&gt;&lt;title&gt;Neonatal respiratory distress secondary to meconium aspiration syndrome&lt;/title&gt;&lt;secondary-title&gt;Children&lt;/secondary-title&gt;&lt;/titles&gt;&lt;periodical&gt;&lt;full-title&gt;Children&lt;/full-title&gt;&lt;/periodical&gt;&lt;pages&gt;246&lt;/pages&gt;&lt;volume&gt;8&lt;/volume&gt;&lt;number&gt;3&lt;/number&gt;&lt;dates&gt;&lt;year&gt;2021&lt;/year&gt;&lt;/dates&gt;&lt;isbn&gt;2227-9067&lt;/isbn&gt;&lt;urls&gt;&lt;/urls&gt;&lt;/record&gt;&lt;/Cite&gt;&lt;/EndNote&gt;</w:instrText>
      </w:r>
      <w:r w:rsidRPr="003A0C60">
        <w:fldChar w:fldCharType="separate"/>
      </w:r>
      <w:r w:rsidRPr="003A0C60">
        <w:rPr>
          <w:noProof/>
        </w:rPr>
        <w:t>(Olicker et al., 2021)</w:t>
      </w:r>
      <w:r w:rsidRPr="003A0C60">
        <w:fldChar w:fldCharType="end"/>
      </w:r>
      <w:r w:rsidRPr="003A0C60">
        <w:t>.</w:t>
      </w:r>
    </w:p>
    <w:tbl>
      <w:tblPr>
        <w:tblStyle w:val="GridTable6ColorfulAccent5"/>
        <w:tblW w:w="0" w:type="auto"/>
        <w:jc w:val="center"/>
        <w:tblInd w:w="1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4831"/>
      </w:tblGrid>
      <w:tr w:rsidR="00883495" w:rsidRPr="003A0C60" w14:paraId="5D437841" w14:textId="77777777" w:rsidTr="00E65D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2" w:type="dxa"/>
            <w:tcBorders>
              <w:top w:val="single" w:sz="12" w:space="0" w:color="auto"/>
              <w:bottom w:val="single" w:sz="12" w:space="0" w:color="auto"/>
            </w:tcBorders>
            <w:shd w:val="clear" w:color="auto" w:fill="auto"/>
            <w:hideMark/>
          </w:tcPr>
          <w:p w14:paraId="60EDA61B" w14:textId="77777777" w:rsidR="00883495" w:rsidRPr="003A0C60" w:rsidRDefault="00883495" w:rsidP="00883495">
            <w:pPr>
              <w:jc w:val="both"/>
              <w:rPr>
                <w:rFonts w:asciiTheme="majorBidi" w:hAnsiTheme="majorBidi" w:cstheme="majorBidi"/>
                <w:color w:val="auto"/>
                <w:sz w:val="24"/>
                <w:szCs w:val="24"/>
              </w:rPr>
            </w:pPr>
            <w:r w:rsidRPr="003A0C60">
              <w:rPr>
                <w:rFonts w:asciiTheme="majorBidi" w:hAnsiTheme="majorBidi" w:cstheme="majorBidi"/>
                <w:color w:val="auto"/>
                <w:sz w:val="24"/>
                <w:szCs w:val="24"/>
              </w:rPr>
              <w:t>Category</w:t>
            </w:r>
          </w:p>
        </w:tc>
        <w:tc>
          <w:tcPr>
            <w:tcW w:w="0" w:type="auto"/>
            <w:tcBorders>
              <w:top w:val="single" w:sz="12" w:space="0" w:color="auto"/>
              <w:bottom w:val="single" w:sz="12" w:space="0" w:color="auto"/>
            </w:tcBorders>
            <w:shd w:val="clear" w:color="auto" w:fill="auto"/>
            <w:hideMark/>
          </w:tcPr>
          <w:p w14:paraId="180A469B" w14:textId="77777777" w:rsidR="00883495" w:rsidRPr="003A0C60" w:rsidRDefault="00883495" w:rsidP="00883495">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3A0C60">
              <w:rPr>
                <w:rFonts w:asciiTheme="majorBidi" w:hAnsiTheme="majorBidi" w:cstheme="majorBidi"/>
                <w:color w:val="auto"/>
                <w:sz w:val="24"/>
                <w:szCs w:val="24"/>
              </w:rPr>
              <w:t>Condition</w:t>
            </w:r>
          </w:p>
        </w:tc>
      </w:tr>
      <w:tr w:rsidR="00883495" w:rsidRPr="003A0C60" w14:paraId="11B0C1B5" w14:textId="77777777" w:rsidTr="006344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2" w:type="dxa"/>
            <w:vMerge w:val="restart"/>
            <w:tcBorders>
              <w:top w:val="single" w:sz="12" w:space="0" w:color="auto"/>
            </w:tcBorders>
            <w:shd w:val="clear" w:color="auto" w:fill="auto"/>
            <w:hideMark/>
          </w:tcPr>
          <w:p w14:paraId="00694E8D" w14:textId="77777777" w:rsidR="00883495" w:rsidRPr="003A0C60" w:rsidRDefault="00883495" w:rsidP="00883495">
            <w:pPr>
              <w:jc w:val="both"/>
              <w:rPr>
                <w:rFonts w:asciiTheme="majorBidi" w:hAnsiTheme="majorBidi" w:cstheme="majorBidi"/>
                <w:color w:val="auto"/>
                <w:sz w:val="24"/>
                <w:szCs w:val="24"/>
              </w:rPr>
            </w:pPr>
          </w:p>
          <w:p w14:paraId="62F73124" w14:textId="77777777" w:rsidR="00883495" w:rsidRPr="003A0C60" w:rsidRDefault="00883495" w:rsidP="00883495">
            <w:pPr>
              <w:jc w:val="both"/>
              <w:rPr>
                <w:rFonts w:asciiTheme="majorBidi" w:hAnsiTheme="majorBidi" w:cstheme="majorBidi"/>
                <w:color w:val="auto"/>
                <w:sz w:val="24"/>
                <w:szCs w:val="24"/>
              </w:rPr>
            </w:pPr>
          </w:p>
          <w:p w14:paraId="40251B94" w14:textId="77777777" w:rsidR="00883495" w:rsidRPr="003A0C60" w:rsidRDefault="00883495" w:rsidP="00883495">
            <w:pPr>
              <w:jc w:val="both"/>
              <w:rPr>
                <w:rFonts w:asciiTheme="majorBidi" w:hAnsiTheme="majorBidi" w:cstheme="majorBidi"/>
                <w:color w:val="auto"/>
                <w:sz w:val="24"/>
                <w:szCs w:val="24"/>
              </w:rPr>
            </w:pPr>
            <w:r w:rsidRPr="003A0C60">
              <w:rPr>
                <w:rFonts w:asciiTheme="majorBidi" w:hAnsiTheme="majorBidi" w:cstheme="majorBidi"/>
                <w:color w:val="auto"/>
                <w:sz w:val="24"/>
                <w:szCs w:val="24"/>
              </w:rPr>
              <w:t>Preterm Pathology</w:t>
            </w:r>
            <w:r w:rsidRPr="003A0C60">
              <w:rPr>
                <w:rFonts w:asciiTheme="majorBidi" w:hAnsiTheme="majorBidi" w:cstheme="majorBidi"/>
                <w:color w:val="auto"/>
                <w:sz w:val="24"/>
                <w:szCs w:val="24"/>
              </w:rPr>
              <w:br/>
              <w:t>(Medical Causes)</w:t>
            </w:r>
          </w:p>
        </w:tc>
        <w:tc>
          <w:tcPr>
            <w:tcW w:w="0" w:type="auto"/>
            <w:tcBorders>
              <w:top w:val="single" w:sz="12" w:space="0" w:color="auto"/>
            </w:tcBorders>
            <w:shd w:val="clear" w:color="auto" w:fill="auto"/>
          </w:tcPr>
          <w:p w14:paraId="6A9FDB66" w14:textId="77777777" w:rsidR="00883495" w:rsidRPr="003A0C60" w:rsidRDefault="00883495" w:rsidP="00E65DE9">
            <w:pPr>
              <w:pStyle w:val="a"/>
              <w:numPr>
                <w:ilvl w:val="0"/>
                <w:numId w:val="4"/>
              </w:numPr>
              <w:spacing w:before="0"/>
              <w:ind w:left="282" w:hanging="270"/>
              <w:jc w:val="both"/>
              <w:cnfStyle w:val="000000100000" w:firstRow="0" w:lastRow="0" w:firstColumn="0" w:lastColumn="0" w:oddVBand="0" w:evenVBand="0" w:oddHBand="1" w:evenHBand="0" w:firstRowFirstColumn="0" w:firstRowLastColumn="0" w:lastRowFirstColumn="0" w:lastRowLastColumn="0"/>
              <w:rPr>
                <w:b w:val="0"/>
                <w:bCs w:val="0"/>
                <w:color w:val="auto"/>
                <w:sz w:val="24"/>
                <w:szCs w:val="24"/>
              </w:rPr>
            </w:pPr>
            <w:r w:rsidRPr="00F22220">
              <w:rPr>
                <w:b w:val="0"/>
                <w:bCs w:val="0"/>
                <w:color w:val="auto"/>
                <w:sz w:val="24"/>
                <w:szCs w:val="24"/>
              </w:rPr>
              <w:t>RDS</w:t>
            </w:r>
          </w:p>
        </w:tc>
      </w:tr>
      <w:tr w:rsidR="00883495" w:rsidRPr="003A0C60" w14:paraId="4D40B7DB" w14:textId="77777777" w:rsidTr="00634434">
        <w:trPr>
          <w:jc w:val="center"/>
        </w:trPr>
        <w:tc>
          <w:tcPr>
            <w:cnfStyle w:val="001000000000" w:firstRow="0" w:lastRow="0" w:firstColumn="1" w:lastColumn="0" w:oddVBand="0" w:evenVBand="0" w:oddHBand="0" w:evenHBand="0" w:firstRowFirstColumn="0" w:firstRowLastColumn="0" w:lastRowFirstColumn="0" w:lastRowLastColumn="0"/>
            <w:tcW w:w="2222" w:type="dxa"/>
            <w:vMerge/>
            <w:shd w:val="clear" w:color="auto" w:fill="auto"/>
            <w:hideMark/>
          </w:tcPr>
          <w:p w14:paraId="4503F493" w14:textId="77777777" w:rsidR="00883495" w:rsidRPr="003A0C60" w:rsidRDefault="00883495" w:rsidP="00883495">
            <w:pPr>
              <w:jc w:val="both"/>
              <w:rPr>
                <w:rFonts w:asciiTheme="majorBidi" w:hAnsiTheme="majorBidi" w:cstheme="majorBidi"/>
                <w:color w:val="auto"/>
                <w:sz w:val="24"/>
                <w:szCs w:val="24"/>
              </w:rPr>
            </w:pPr>
          </w:p>
        </w:tc>
        <w:tc>
          <w:tcPr>
            <w:tcW w:w="0" w:type="auto"/>
            <w:shd w:val="clear" w:color="auto" w:fill="auto"/>
          </w:tcPr>
          <w:p w14:paraId="43CA919B" w14:textId="77777777" w:rsidR="00883495" w:rsidRPr="003A0C60" w:rsidRDefault="00883495" w:rsidP="00E65DE9">
            <w:pPr>
              <w:pStyle w:val="a"/>
              <w:numPr>
                <w:ilvl w:val="0"/>
                <w:numId w:val="4"/>
              </w:numPr>
              <w:spacing w:before="0"/>
              <w:ind w:left="282" w:hanging="270"/>
              <w:jc w:val="both"/>
              <w:cnfStyle w:val="000000000000" w:firstRow="0" w:lastRow="0" w:firstColumn="0" w:lastColumn="0" w:oddVBand="0" w:evenVBand="0" w:oddHBand="0" w:evenHBand="0" w:firstRowFirstColumn="0" w:firstRowLastColumn="0" w:lastRowFirstColumn="0" w:lastRowLastColumn="0"/>
              <w:rPr>
                <w:b w:val="0"/>
                <w:bCs w:val="0"/>
                <w:color w:val="auto"/>
                <w:sz w:val="24"/>
                <w:szCs w:val="24"/>
              </w:rPr>
            </w:pPr>
            <w:r w:rsidRPr="00F22220">
              <w:rPr>
                <w:b w:val="0"/>
                <w:bCs w:val="0"/>
                <w:color w:val="auto"/>
                <w:sz w:val="24"/>
                <w:szCs w:val="24"/>
              </w:rPr>
              <w:t>Pneumothorax</w:t>
            </w:r>
          </w:p>
        </w:tc>
      </w:tr>
      <w:tr w:rsidR="00883495" w:rsidRPr="003A0C60" w14:paraId="50B1D833" w14:textId="77777777" w:rsidTr="006344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2" w:type="dxa"/>
            <w:vMerge/>
            <w:shd w:val="clear" w:color="auto" w:fill="auto"/>
            <w:hideMark/>
          </w:tcPr>
          <w:p w14:paraId="46DA3083" w14:textId="77777777" w:rsidR="00883495" w:rsidRPr="003A0C60" w:rsidRDefault="00883495" w:rsidP="00883495">
            <w:pPr>
              <w:jc w:val="both"/>
              <w:rPr>
                <w:rFonts w:asciiTheme="majorBidi" w:hAnsiTheme="majorBidi" w:cstheme="majorBidi"/>
                <w:color w:val="auto"/>
                <w:sz w:val="24"/>
                <w:szCs w:val="24"/>
              </w:rPr>
            </w:pPr>
          </w:p>
        </w:tc>
        <w:tc>
          <w:tcPr>
            <w:tcW w:w="0" w:type="auto"/>
            <w:shd w:val="clear" w:color="auto" w:fill="auto"/>
          </w:tcPr>
          <w:p w14:paraId="3B83F745" w14:textId="77777777" w:rsidR="00883495" w:rsidRPr="003A0C60" w:rsidRDefault="00883495" w:rsidP="00E65DE9">
            <w:pPr>
              <w:pStyle w:val="a"/>
              <w:numPr>
                <w:ilvl w:val="0"/>
                <w:numId w:val="4"/>
              </w:numPr>
              <w:spacing w:before="0"/>
              <w:ind w:left="282" w:hanging="270"/>
              <w:jc w:val="both"/>
              <w:cnfStyle w:val="000000100000" w:firstRow="0" w:lastRow="0" w:firstColumn="0" w:lastColumn="0" w:oddVBand="0" w:evenVBand="0" w:oddHBand="1" w:evenHBand="0" w:firstRowFirstColumn="0" w:firstRowLastColumn="0" w:lastRowFirstColumn="0" w:lastRowLastColumn="0"/>
              <w:rPr>
                <w:b w:val="0"/>
                <w:bCs w:val="0"/>
                <w:color w:val="auto"/>
                <w:sz w:val="24"/>
                <w:szCs w:val="24"/>
              </w:rPr>
            </w:pPr>
            <w:r w:rsidRPr="00F22220">
              <w:rPr>
                <w:b w:val="0"/>
                <w:bCs w:val="0"/>
                <w:color w:val="auto"/>
                <w:sz w:val="24"/>
                <w:szCs w:val="24"/>
              </w:rPr>
              <w:t>Pneumonia</w:t>
            </w:r>
          </w:p>
        </w:tc>
      </w:tr>
      <w:tr w:rsidR="00883495" w:rsidRPr="003A0C60" w14:paraId="56C5B1CE" w14:textId="77777777" w:rsidTr="00634434">
        <w:trPr>
          <w:jc w:val="center"/>
        </w:trPr>
        <w:tc>
          <w:tcPr>
            <w:cnfStyle w:val="001000000000" w:firstRow="0" w:lastRow="0" w:firstColumn="1" w:lastColumn="0" w:oddVBand="0" w:evenVBand="0" w:oddHBand="0" w:evenHBand="0" w:firstRowFirstColumn="0" w:firstRowLastColumn="0" w:lastRowFirstColumn="0" w:lastRowLastColumn="0"/>
            <w:tcW w:w="2222" w:type="dxa"/>
            <w:vMerge/>
            <w:shd w:val="clear" w:color="auto" w:fill="auto"/>
            <w:hideMark/>
          </w:tcPr>
          <w:p w14:paraId="51BFF6F7" w14:textId="77777777" w:rsidR="00883495" w:rsidRPr="003A0C60" w:rsidRDefault="00883495" w:rsidP="00883495">
            <w:pPr>
              <w:jc w:val="both"/>
              <w:rPr>
                <w:rFonts w:asciiTheme="majorBidi" w:hAnsiTheme="majorBidi" w:cstheme="majorBidi"/>
                <w:color w:val="auto"/>
                <w:sz w:val="24"/>
                <w:szCs w:val="24"/>
              </w:rPr>
            </w:pPr>
          </w:p>
        </w:tc>
        <w:tc>
          <w:tcPr>
            <w:tcW w:w="0" w:type="auto"/>
            <w:shd w:val="clear" w:color="auto" w:fill="auto"/>
          </w:tcPr>
          <w:p w14:paraId="4C7244C9" w14:textId="77777777" w:rsidR="00883495" w:rsidRPr="003A0C60" w:rsidRDefault="00883495" w:rsidP="00E65DE9">
            <w:pPr>
              <w:pStyle w:val="a"/>
              <w:numPr>
                <w:ilvl w:val="0"/>
                <w:numId w:val="4"/>
              </w:numPr>
              <w:spacing w:before="0"/>
              <w:ind w:left="282" w:hanging="270"/>
              <w:jc w:val="both"/>
              <w:cnfStyle w:val="000000000000" w:firstRow="0" w:lastRow="0" w:firstColumn="0" w:lastColumn="0" w:oddVBand="0" w:evenVBand="0" w:oddHBand="0" w:evenHBand="0" w:firstRowFirstColumn="0" w:firstRowLastColumn="0" w:lastRowFirstColumn="0" w:lastRowLastColumn="0"/>
              <w:rPr>
                <w:b w:val="0"/>
                <w:bCs w:val="0"/>
                <w:color w:val="auto"/>
                <w:sz w:val="24"/>
                <w:szCs w:val="24"/>
              </w:rPr>
            </w:pPr>
            <w:r w:rsidRPr="00F22220">
              <w:rPr>
                <w:b w:val="0"/>
                <w:bCs w:val="0"/>
                <w:color w:val="auto"/>
                <w:sz w:val="24"/>
                <w:szCs w:val="24"/>
              </w:rPr>
              <w:t xml:space="preserve">Pulmonary </w:t>
            </w:r>
            <w:proofErr w:type="spellStart"/>
            <w:r w:rsidRPr="00F22220">
              <w:rPr>
                <w:b w:val="0"/>
                <w:bCs w:val="0"/>
                <w:color w:val="auto"/>
                <w:sz w:val="24"/>
                <w:szCs w:val="24"/>
              </w:rPr>
              <w:t>hemorrhage</w:t>
            </w:r>
            <w:proofErr w:type="spellEnd"/>
          </w:p>
        </w:tc>
      </w:tr>
      <w:tr w:rsidR="00883495" w:rsidRPr="003A0C60" w14:paraId="1A16295B" w14:textId="77777777" w:rsidTr="006344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2" w:type="dxa"/>
            <w:vMerge/>
            <w:shd w:val="clear" w:color="auto" w:fill="auto"/>
            <w:hideMark/>
          </w:tcPr>
          <w:p w14:paraId="7942FD0E" w14:textId="77777777" w:rsidR="00883495" w:rsidRPr="003A0C60" w:rsidRDefault="00883495" w:rsidP="00883495">
            <w:pPr>
              <w:jc w:val="both"/>
              <w:rPr>
                <w:rFonts w:asciiTheme="majorBidi" w:hAnsiTheme="majorBidi" w:cstheme="majorBidi"/>
                <w:color w:val="auto"/>
                <w:sz w:val="24"/>
                <w:szCs w:val="24"/>
              </w:rPr>
            </w:pPr>
          </w:p>
        </w:tc>
        <w:tc>
          <w:tcPr>
            <w:tcW w:w="0" w:type="auto"/>
            <w:shd w:val="clear" w:color="auto" w:fill="auto"/>
          </w:tcPr>
          <w:p w14:paraId="19F2FE65" w14:textId="77777777" w:rsidR="00883495" w:rsidRPr="003A0C60" w:rsidRDefault="00883495" w:rsidP="00E65DE9">
            <w:pPr>
              <w:pStyle w:val="a"/>
              <w:numPr>
                <w:ilvl w:val="0"/>
                <w:numId w:val="4"/>
              </w:numPr>
              <w:spacing w:before="0"/>
              <w:ind w:left="282" w:hanging="270"/>
              <w:jc w:val="both"/>
              <w:cnfStyle w:val="000000100000" w:firstRow="0" w:lastRow="0" w:firstColumn="0" w:lastColumn="0" w:oddVBand="0" w:evenVBand="0" w:oddHBand="1" w:evenHBand="0" w:firstRowFirstColumn="0" w:firstRowLastColumn="0" w:lastRowFirstColumn="0" w:lastRowLastColumn="0"/>
              <w:rPr>
                <w:b w:val="0"/>
                <w:bCs w:val="0"/>
                <w:color w:val="auto"/>
                <w:sz w:val="24"/>
                <w:szCs w:val="24"/>
              </w:rPr>
            </w:pPr>
            <w:r w:rsidRPr="00F22220">
              <w:rPr>
                <w:b w:val="0"/>
                <w:bCs w:val="0"/>
                <w:color w:val="auto"/>
                <w:sz w:val="24"/>
                <w:szCs w:val="24"/>
              </w:rPr>
              <w:t>Aspiration</w:t>
            </w:r>
          </w:p>
        </w:tc>
      </w:tr>
      <w:tr w:rsidR="00883495" w:rsidRPr="003A0C60" w14:paraId="1E858421" w14:textId="77777777" w:rsidTr="00634434">
        <w:trPr>
          <w:jc w:val="center"/>
        </w:trPr>
        <w:tc>
          <w:tcPr>
            <w:cnfStyle w:val="001000000000" w:firstRow="0" w:lastRow="0" w:firstColumn="1" w:lastColumn="0" w:oddVBand="0" w:evenVBand="0" w:oddHBand="0" w:evenHBand="0" w:firstRowFirstColumn="0" w:firstRowLastColumn="0" w:lastRowFirstColumn="0" w:lastRowLastColumn="0"/>
            <w:tcW w:w="2222" w:type="dxa"/>
            <w:vMerge/>
            <w:shd w:val="clear" w:color="auto" w:fill="auto"/>
            <w:hideMark/>
          </w:tcPr>
          <w:p w14:paraId="5F3D5888" w14:textId="77777777" w:rsidR="00883495" w:rsidRPr="003A0C60" w:rsidRDefault="00883495" w:rsidP="00883495">
            <w:pPr>
              <w:jc w:val="both"/>
              <w:rPr>
                <w:rFonts w:asciiTheme="majorBidi" w:hAnsiTheme="majorBidi" w:cstheme="majorBidi"/>
                <w:color w:val="auto"/>
                <w:sz w:val="24"/>
                <w:szCs w:val="24"/>
              </w:rPr>
            </w:pPr>
          </w:p>
        </w:tc>
        <w:tc>
          <w:tcPr>
            <w:tcW w:w="0" w:type="auto"/>
            <w:shd w:val="clear" w:color="auto" w:fill="auto"/>
          </w:tcPr>
          <w:p w14:paraId="4F7A3664" w14:textId="77777777" w:rsidR="00883495" w:rsidRPr="003A0C60" w:rsidRDefault="00883495" w:rsidP="00E65DE9">
            <w:pPr>
              <w:pStyle w:val="a"/>
              <w:numPr>
                <w:ilvl w:val="0"/>
                <w:numId w:val="4"/>
              </w:numPr>
              <w:spacing w:before="0"/>
              <w:ind w:left="282" w:hanging="270"/>
              <w:jc w:val="both"/>
              <w:cnfStyle w:val="000000000000" w:firstRow="0" w:lastRow="0" w:firstColumn="0" w:lastColumn="0" w:oddVBand="0" w:evenVBand="0" w:oddHBand="0" w:evenHBand="0" w:firstRowFirstColumn="0" w:firstRowLastColumn="0" w:lastRowFirstColumn="0" w:lastRowLastColumn="0"/>
              <w:rPr>
                <w:b w:val="0"/>
                <w:bCs w:val="0"/>
                <w:color w:val="auto"/>
                <w:sz w:val="24"/>
                <w:szCs w:val="24"/>
              </w:rPr>
            </w:pPr>
            <w:r w:rsidRPr="00F22220">
              <w:rPr>
                <w:b w:val="0"/>
                <w:bCs w:val="0"/>
                <w:color w:val="auto"/>
                <w:sz w:val="24"/>
                <w:szCs w:val="24"/>
              </w:rPr>
              <w:t>Pleural effusion (</w:t>
            </w:r>
            <w:proofErr w:type="spellStart"/>
            <w:r w:rsidRPr="00F22220">
              <w:rPr>
                <w:b w:val="0"/>
                <w:bCs w:val="0"/>
                <w:color w:val="auto"/>
                <w:sz w:val="24"/>
                <w:szCs w:val="24"/>
              </w:rPr>
              <w:t>chylothorax</w:t>
            </w:r>
            <w:proofErr w:type="spellEnd"/>
            <w:r w:rsidRPr="00F22220">
              <w:rPr>
                <w:b w:val="0"/>
                <w:bCs w:val="0"/>
                <w:color w:val="auto"/>
                <w:sz w:val="24"/>
                <w:szCs w:val="24"/>
              </w:rPr>
              <w:t>)</w:t>
            </w:r>
          </w:p>
        </w:tc>
      </w:tr>
      <w:tr w:rsidR="00883495" w:rsidRPr="003A0C60" w14:paraId="3379D3A2" w14:textId="77777777" w:rsidTr="00E65D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2" w:type="dxa"/>
            <w:vMerge/>
            <w:tcBorders>
              <w:bottom w:val="single" w:sz="12" w:space="0" w:color="auto"/>
            </w:tcBorders>
            <w:shd w:val="clear" w:color="auto" w:fill="auto"/>
            <w:hideMark/>
          </w:tcPr>
          <w:p w14:paraId="032AABC0" w14:textId="77777777" w:rsidR="00883495" w:rsidRPr="003A0C60" w:rsidRDefault="00883495" w:rsidP="00883495">
            <w:pPr>
              <w:jc w:val="both"/>
              <w:rPr>
                <w:rFonts w:asciiTheme="majorBidi" w:hAnsiTheme="majorBidi" w:cstheme="majorBidi"/>
                <w:color w:val="auto"/>
                <w:sz w:val="24"/>
                <w:szCs w:val="24"/>
              </w:rPr>
            </w:pPr>
          </w:p>
        </w:tc>
        <w:tc>
          <w:tcPr>
            <w:tcW w:w="0" w:type="auto"/>
            <w:tcBorders>
              <w:bottom w:val="single" w:sz="12" w:space="0" w:color="auto"/>
            </w:tcBorders>
            <w:shd w:val="clear" w:color="auto" w:fill="auto"/>
          </w:tcPr>
          <w:p w14:paraId="170B9C5A" w14:textId="77777777" w:rsidR="00883495" w:rsidRPr="003A0C60" w:rsidRDefault="00883495" w:rsidP="00E65DE9">
            <w:pPr>
              <w:pStyle w:val="a"/>
              <w:numPr>
                <w:ilvl w:val="0"/>
                <w:numId w:val="4"/>
              </w:numPr>
              <w:spacing w:before="0"/>
              <w:ind w:left="282" w:hanging="270"/>
              <w:jc w:val="both"/>
              <w:cnfStyle w:val="000000100000" w:firstRow="0" w:lastRow="0" w:firstColumn="0" w:lastColumn="0" w:oddVBand="0" w:evenVBand="0" w:oddHBand="1" w:evenHBand="0" w:firstRowFirstColumn="0" w:firstRowLastColumn="0" w:lastRowFirstColumn="0" w:lastRowLastColumn="0"/>
              <w:rPr>
                <w:b w:val="0"/>
                <w:bCs w:val="0"/>
                <w:color w:val="auto"/>
                <w:sz w:val="24"/>
                <w:szCs w:val="24"/>
              </w:rPr>
            </w:pPr>
            <w:r w:rsidRPr="00F22220">
              <w:rPr>
                <w:b w:val="0"/>
                <w:bCs w:val="0"/>
                <w:color w:val="auto"/>
                <w:sz w:val="24"/>
                <w:szCs w:val="24"/>
              </w:rPr>
              <w:t>Chronic lung disease</w:t>
            </w:r>
          </w:p>
        </w:tc>
      </w:tr>
      <w:tr w:rsidR="00883495" w:rsidRPr="003A0C60" w14:paraId="7CCB1F11" w14:textId="77777777" w:rsidTr="00E65DE9">
        <w:trPr>
          <w:jc w:val="center"/>
        </w:trPr>
        <w:tc>
          <w:tcPr>
            <w:cnfStyle w:val="001000000000" w:firstRow="0" w:lastRow="0" w:firstColumn="1" w:lastColumn="0" w:oddVBand="0" w:evenVBand="0" w:oddHBand="0" w:evenHBand="0" w:firstRowFirstColumn="0" w:firstRowLastColumn="0" w:lastRowFirstColumn="0" w:lastRowLastColumn="0"/>
            <w:tcW w:w="2222" w:type="dxa"/>
            <w:vMerge w:val="restart"/>
            <w:tcBorders>
              <w:top w:val="single" w:sz="12" w:space="0" w:color="auto"/>
            </w:tcBorders>
            <w:shd w:val="clear" w:color="auto" w:fill="auto"/>
            <w:hideMark/>
          </w:tcPr>
          <w:p w14:paraId="63B8BB67" w14:textId="77777777" w:rsidR="00883495" w:rsidRPr="003A0C60" w:rsidRDefault="00883495" w:rsidP="00883495">
            <w:pPr>
              <w:jc w:val="both"/>
              <w:rPr>
                <w:rFonts w:asciiTheme="majorBidi" w:hAnsiTheme="majorBidi" w:cstheme="majorBidi"/>
                <w:color w:val="auto"/>
                <w:sz w:val="24"/>
                <w:szCs w:val="24"/>
              </w:rPr>
            </w:pPr>
          </w:p>
          <w:p w14:paraId="40FA382F" w14:textId="77777777" w:rsidR="00883495" w:rsidRPr="003A0C60" w:rsidRDefault="00883495" w:rsidP="00883495">
            <w:pPr>
              <w:jc w:val="both"/>
              <w:rPr>
                <w:rFonts w:asciiTheme="majorBidi" w:hAnsiTheme="majorBidi" w:cstheme="majorBidi"/>
                <w:color w:val="auto"/>
                <w:sz w:val="24"/>
                <w:szCs w:val="24"/>
              </w:rPr>
            </w:pPr>
          </w:p>
          <w:p w14:paraId="5A4A2DC7" w14:textId="77777777" w:rsidR="00883495" w:rsidRPr="003A0C60" w:rsidRDefault="00883495" w:rsidP="00883495">
            <w:pPr>
              <w:jc w:val="both"/>
              <w:rPr>
                <w:rFonts w:asciiTheme="majorBidi" w:hAnsiTheme="majorBidi" w:cstheme="majorBidi"/>
                <w:color w:val="auto"/>
                <w:sz w:val="24"/>
                <w:szCs w:val="24"/>
              </w:rPr>
            </w:pPr>
          </w:p>
          <w:p w14:paraId="6ACB08CD" w14:textId="77777777" w:rsidR="00883495" w:rsidRPr="003A0C60" w:rsidRDefault="00883495" w:rsidP="00883495">
            <w:pPr>
              <w:jc w:val="both"/>
              <w:rPr>
                <w:rFonts w:asciiTheme="majorBidi" w:hAnsiTheme="majorBidi" w:cstheme="majorBidi"/>
                <w:b w:val="0"/>
                <w:bCs w:val="0"/>
                <w:color w:val="auto"/>
                <w:sz w:val="24"/>
                <w:szCs w:val="24"/>
              </w:rPr>
            </w:pPr>
            <w:r w:rsidRPr="003A0C60">
              <w:rPr>
                <w:rFonts w:asciiTheme="majorBidi" w:hAnsiTheme="majorBidi" w:cstheme="majorBidi"/>
                <w:color w:val="auto"/>
                <w:sz w:val="24"/>
                <w:szCs w:val="24"/>
              </w:rPr>
              <w:t>Term Pathology</w:t>
            </w:r>
          </w:p>
          <w:p w14:paraId="0A1D94B1" w14:textId="77777777" w:rsidR="00883495" w:rsidRPr="003A0C60" w:rsidRDefault="00883495" w:rsidP="00883495">
            <w:pPr>
              <w:jc w:val="both"/>
              <w:rPr>
                <w:rFonts w:asciiTheme="majorBidi" w:hAnsiTheme="majorBidi" w:cstheme="majorBidi"/>
                <w:color w:val="auto"/>
                <w:sz w:val="24"/>
                <w:szCs w:val="24"/>
              </w:rPr>
            </w:pPr>
            <w:r w:rsidRPr="003A0C60">
              <w:rPr>
                <w:rFonts w:asciiTheme="majorBidi" w:hAnsiTheme="majorBidi" w:cstheme="majorBidi"/>
                <w:color w:val="auto"/>
                <w:sz w:val="24"/>
                <w:szCs w:val="24"/>
              </w:rPr>
              <w:t>(Medical Causes)</w:t>
            </w:r>
          </w:p>
        </w:tc>
        <w:tc>
          <w:tcPr>
            <w:tcW w:w="0" w:type="auto"/>
            <w:tcBorders>
              <w:top w:val="single" w:sz="12" w:space="0" w:color="auto"/>
            </w:tcBorders>
            <w:shd w:val="clear" w:color="auto" w:fill="auto"/>
            <w:hideMark/>
          </w:tcPr>
          <w:p w14:paraId="2BDDF34A" w14:textId="77777777" w:rsidR="00883495" w:rsidRPr="003A0C60" w:rsidRDefault="00883495" w:rsidP="00E65DE9">
            <w:pPr>
              <w:pStyle w:val="a"/>
              <w:numPr>
                <w:ilvl w:val="0"/>
                <w:numId w:val="5"/>
              </w:numPr>
              <w:spacing w:before="0"/>
              <w:ind w:left="282" w:hanging="270"/>
              <w:jc w:val="both"/>
              <w:cnfStyle w:val="000000000000" w:firstRow="0" w:lastRow="0" w:firstColumn="0" w:lastColumn="0" w:oddVBand="0" w:evenVBand="0" w:oddHBand="0" w:evenHBand="0" w:firstRowFirstColumn="0" w:firstRowLastColumn="0" w:lastRowFirstColumn="0" w:lastRowLastColumn="0"/>
              <w:rPr>
                <w:b w:val="0"/>
                <w:bCs w:val="0"/>
                <w:color w:val="auto"/>
                <w:sz w:val="24"/>
                <w:szCs w:val="24"/>
              </w:rPr>
            </w:pPr>
            <w:r w:rsidRPr="003A0C60">
              <w:rPr>
                <w:b w:val="0"/>
                <w:bCs w:val="0"/>
                <w:color w:val="auto"/>
                <w:sz w:val="24"/>
                <w:szCs w:val="24"/>
              </w:rPr>
              <w:t xml:space="preserve">Transient </w:t>
            </w:r>
            <w:proofErr w:type="spellStart"/>
            <w:r w:rsidRPr="003A0C60">
              <w:rPr>
                <w:b w:val="0"/>
                <w:bCs w:val="0"/>
                <w:color w:val="auto"/>
                <w:sz w:val="24"/>
                <w:szCs w:val="24"/>
              </w:rPr>
              <w:t>tachypnoea</w:t>
            </w:r>
            <w:proofErr w:type="spellEnd"/>
            <w:r w:rsidRPr="003A0C60">
              <w:rPr>
                <w:b w:val="0"/>
                <w:bCs w:val="0"/>
                <w:color w:val="auto"/>
                <w:sz w:val="24"/>
                <w:szCs w:val="24"/>
              </w:rPr>
              <w:t xml:space="preserve"> of the </w:t>
            </w:r>
            <w:proofErr w:type="spellStart"/>
            <w:r w:rsidRPr="003A0C60">
              <w:rPr>
                <w:b w:val="0"/>
                <w:bCs w:val="0"/>
                <w:color w:val="auto"/>
                <w:sz w:val="24"/>
                <w:szCs w:val="24"/>
              </w:rPr>
              <w:t>newborn</w:t>
            </w:r>
            <w:proofErr w:type="spellEnd"/>
          </w:p>
        </w:tc>
      </w:tr>
      <w:tr w:rsidR="00883495" w:rsidRPr="003A0C60" w14:paraId="6618A75F" w14:textId="77777777" w:rsidTr="006344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2" w:type="dxa"/>
            <w:vMerge/>
            <w:shd w:val="clear" w:color="auto" w:fill="auto"/>
            <w:hideMark/>
          </w:tcPr>
          <w:p w14:paraId="1773D06E" w14:textId="77777777" w:rsidR="00883495" w:rsidRPr="003A0C60" w:rsidRDefault="00883495" w:rsidP="00883495">
            <w:pPr>
              <w:jc w:val="both"/>
              <w:rPr>
                <w:rFonts w:asciiTheme="majorBidi" w:hAnsiTheme="majorBidi" w:cstheme="majorBidi"/>
                <w:color w:val="auto"/>
                <w:sz w:val="24"/>
                <w:szCs w:val="24"/>
              </w:rPr>
            </w:pPr>
          </w:p>
        </w:tc>
        <w:tc>
          <w:tcPr>
            <w:tcW w:w="0" w:type="auto"/>
            <w:shd w:val="clear" w:color="auto" w:fill="auto"/>
            <w:hideMark/>
          </w:tcPr>
          <w:p w14:paraId="510FCC2C" w14:textId="77777777" w:rsidR="00883495" w:rsidRPr="003A0C60" w:rsidRDefault="00883495" w:rsidP="00E65DE9">
            <w:pPr>
              <w:pStyle w:val="a"/>
              <w:numPr>
                <w:ilvl w:val="0"/>
                <w:numId w:val="5"/>
              </w:numPr>
              <w:spacing w:before="0"/>
              <w:ind w:left="282" w:hanging="270"/>
              <w:jc w:val="both"/>
              <w:cnfStyle w:val="000000100000" w:firstRow="0" w:lastRow="0" w:firstColumn="0" w:lastColumn="0" w:oddVBand="0" w:evenVBand="0" w:oddHBand="1" w:evenHBand="0" w:firstRowFirstColumn="0" w:firstRowLastColumn="0" w:lastRowFirstColumn="0" w:lastRowLastColumn="0"/>
              <w:rPr>
                <w:b w:val="0"/>
                <w:bCs w:val="0"/>
                <w:color w:val="auto"/>
                <w:sz w:val="24"/>
                <w:szCs w:val="24"/>
              </w:rPr>
            </w:pPr>
            <w:r>
              <w:rPr>
                <w:b w:val="0"/>
                <w:bCs w:val="0"/>
                <w:color w:val="auto"/>
                <w:sz w:val="24"/>
                <w:szCs w:val="24"/>
              </w:rPr>
              <w:t>RDS</w:t>
            </w:r>
          </w:p>
        </w:tc>
      </w:tr>
      <w:tr w:rsidR="00883495" w:rsidRPr="003A0C60" w14:paraId="3104ADDE" w14:textId="77777777" w:rsidTr="00634434">
        <w:trPr>
          <w:jc w:val="center"/>
        </w:trPr>
        <w:tc>
          <w:tcPr>
            <w:cnfStyle w:val="001000000000" w:firstRow="0" w:lastRow="0" w:firstColumn="1" w:lastColumn="0" w:oddVBand="0" w:evenVBand="0" w:oddHBand="0" w:evenHBand="0" w:firstRowFirstColumn="0" w:firstRowLastColumn="0" w:lastRowFirstColumn="0" w:lastRowLastColumn="0"/>
            <w:tcW w:w="2222" w:type="dxa"/>
            <w:vMerge/>
            <w:shd w:val="clear" w:color="auto" w:fill="auto"/>
            <w:hideMark/>
          </w:tcPr>
          <w:p w14:paraId="5AD9DD39" w14:textId="77777777" w:rsidR="00883495" w:rsidRPr="003A0C60" w:rsidRDefault="00883495" w:rsidP="00883495">
            <w:pPr>
              <w:jc w:val="both"/>
              <w:rPr>
                <w:rFonts w:asciiTheme="majorBidi" w:hAnsiTheme="majorBidi" w:cstheme="majorBidi"/>
                <w:color w:val="auto"/>
                <w:sz w:val="24"/>
                <w:szCs w:val="24"/>
              </w:rPr>
            </w:pPr>
          </w:p>
        </w:tc>
        <w:tc>
          <w:tcPr>
            <w:tcW w:w="0" w:type="auto"/>
            <w:shd w:val="clear" w:color="auto" w:fill="auto"/>
            <w:hideMark/>
          </w:tcPr>
          <w:p w14:paraId="7308BB41" w14:textId="77777777" w:rsidR="00883495" w:rsidRPr="003A0C60" w:rsidRDefault="00883495" w:rsidP="00E65DE9">
            <w:pPr>
              <w:pStyle w:val="a"/>
              <w:numPr>
                <w:ilvl w:val="0"/>
                <w:numId w:val="5"/>
              </w:numPr>
              <w:spacing w:before="0"/>
              <w:ind w:left="282" w:hanging="270"/>
              <w:jc w:val="both"/>
              <w:cnfStyle w:val="000000000000" w:firstRow="0" w:lastRow="0" w:firstColumn="0" w:lastColumn="0" w:oddVBand="0" w:evenVBand="0" w:oddHBand="0" w:evenHBand="0" w:firstRowFirstColumn="0" w:firstRowLastColumn="0" w:lastRowFirstColumn="0" w:lastRowLastColumn="0"/>
              <w:rPr>
                <w:b w:val="0"/>
                <w:bCs w:val="0"/>
                <w:color w:val="auto"/>
                <w:sz w:val="24"/>
                <w:szCs w:val="24"/>
              </w:rPr>
            </w:pPr>
            <w:r w:rsidRPr="003A0C60">
              <w:rPr>
                <w:b w:val="0"/>
                <w:bCs w:val="0"/>
                <w:color w:val="auto"/>
                <w:sz w:val="24"/>
                <w:szCs w:val="24"/>
              </w:rPr>
              <w:t>Meconium aspiration</w:t>
            </w:r>
          </w:p>
        </w:tc>
      </w:tr>
      <w:tr w:rsidR="00883495" w:rsidRPr="003A0C60" w14:paraId="4AFDB069" w14:textId="77777777" w:rsidTr="006344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2" w:type="dxa"/>
            <w:vMerge/>
            <w:shd w:val="clear" w:color="auto" w:fill="auto"/>
            <w:hideMark/>
          </w:tcPr>
          <w:p w14:paraId="1B8EDDDD" w14:textId="77777777" w:rsidR="00883495" w:rsidRPr="003A0C60" w:rsidRDefault="00883495" w:rsidP="00883495">
            <w:pPr>
              <w:jc w:val="both"/>
              <w:rPr>
                <w:rFonts w:asciiTheme="majorBidi" w:hAnsiTheme="majorBidi" w:cstheme="majorBidi"/>
                <w:color w:val="auto"/>
                <w:sz w:val="24"/>
                <w:szCs w:val="24"/>
              </w:rPr>
            </w:pPr>
          </w:p>
        </w:tc>
        <w:tc>
          <w:tcPr>
            <w:tcW w:w="0" w:type="auto"/>
            <w:shd w:val="clear" w:color="auto" w:fill="auto"/>
            <w:hideMark/>
          </w:tcPr>
          <w:p w14:paraId="52E23450" w14:textId="77777777" w:rsidR="00883495" w:rsidRPr="003A0C60" w:rsidRDefault="00883495" w:rsidP="00E65DE9">
            <w:pPr>
              <w:pStyle w:val="a"/>
              <w:numPr>
                <w:ilvl w:val="0"/>
                <w:numId w:val="5"/>
              </w:numPr>
              <w:spacing w:before="0"/>
              <w:ind w:left="282" w:hanging="270"/>
              <w:jc w:val="both"/>
              <w:cnfStyle w:val="000000100000" w:firstRow="0" w:lastRow="0" w:firstColumn="0" w:lastColumn="0" w:oddVBand="0" w:evenVBand="0" w:oddHBand="1" w:evenHBand="0" w:firstRowFirstColumn="0" w:firstRowLastColumn="0" w:lastRowFirstColumn="0" w:lastRowLastColumn="0"/>
              <w:rPr>
                <w:b w:val="0"/>
                <w:bCs w:val="0"/>
                <w:color w:val="auto"/>
                <w:sz w:val="24"/>
                <w:szCs w:val="24"/>
              </w:rPr>
            </w:pPr>
            <w:r>
              <w:rPr>
                <w:b w:val="0"/>
                <w:bCs w:val="0"/>
                <w:color w:val="auto"/>
                <w:sz w:val="24"/>
                <w:szCs w:val="24"/>
              </w:rPr>
              <w:t>PPHN</w:t>
            </w:r>
          </w:p>
        </w:tc>
      </w:tr>
      <w:tr w:rsidR="00883495" w:rsidRPr="003A0C60" w14:paraId="19CF7DBA" w14:textId="77777777" w:rsidTr="00634434">
        <w:trPr>
          <w:jc w:val="center"/>
        </w:trPr>
        <w:tc>
          <w:tcPr>
            <w:cnfStyle w:val="001000000000" w:firstRow="0" w:lastRow="0" w:firstColumn="1" w:lastColumn="0" w:oddVBand="0" w:evenVBand="0" w:oddHBand="0" w:evenHBand="0" w:firstRowFirstColumn="0" w:firstRowLastColumn="0" w:lastRowFirstColumn="0" w:lastRowLastColumn="0"/>
            <w:tcW w:w="2222" w:type="dxa"/>
            <w:vMerge/>
            <w:shd w:val="clear" w:color="auto" w:fill="auto"/>
            <w:hideMark/>
          </w:tcPr>
          <w:p w14:paraId="016593B3" w14:textId="77777777" w:rsidR="00883495" w:rsidRPr="003A0C60" w:rsidRDefault="00883495" w:rsidP="00883495">
            <w:pPr>
              <w:jc w:val="both"/>
              <w:rPr>
                <w:rFonts w:asciiTheme="majorBidi" w:hAnsiTheme="majorBidi" w:cstheme="majorBidi"/>
                <w:color w:val="auto"/>
                <w:sz w:val="24"/>
                <w:szCs w:val="24"/>
              </w:rPr>
            </w:pPr>
          </w:p>
        </w:tc>
        <w:tc>
          <w:tcPr>
            <w:tcW w:w="0" w:type="auto"/>
            <w:shd w:val="clear" w:color="auto" w:fill="auto"/>
            <w:hideMark/>
          </w:tcPr>
          <w:p w14:paraId="30DFEE8E" w14:textId="77777777" w:rsidR="00883495" w:rsidRPr="003A0C60" w:rsidRDefault="00883495" w:rsidP="00E65DE9">
            <w:pPr>
              <w:pStyle w:val="a"/>
              <w:numPr>
                <w:ilvl w:val="0"/>
                <w:numId w:val="5"/>
              </w:numPr>
              <w:spacing w:before="0"/>
              <w:ind w:left="282" w:hanging="270"/>
              <w:jc w:val="both"/>
              <w:cnfStyle w:val="000000000000" w:firstRow="0" w:lastRow="0" w:firstColumn="0" w:lastColumn="0" w:oddVBand="0" w:evenVBand="0" w:oddHBand="0" w:evenHBand="0" w:firstRowFirstColumn="0" w:firstRowLastColumn="0" w:lastRowFirstColumn="0" w:lastRowLastColumn="0"/>
              <w:rPr>
                <w:b w:val="0"/>
                <w:bCs w:val="0"/>
                <w:color w:val="auto"/>
                <w:sz w:val="24"/>
                <w:szCs w:val="24"/>
              </w:rPr>
            </w:pPr>
            <w:r w:rsidRPr="003A0C60">
              <w:rPr>
                <w:b w:val="0"/>
                <w:bCs w:val="0"/>
                <w:color w:val="auto"/>
                <w:sz w:val="24"/>
                <w:szCs w:val="24"/>
              </w:rPr>
              <w:t>Pneumonia</w:t>
            </w:r>
          </w:p>
        </w:tc>
      </w:tr>
      <w:tr w:rsidR="00883495" w:rsidRPr="003A0C60" w14:paraId="24586170" w14:textId="77777777" w:rsidTr="006344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2" w:type="dxa"/>
            <w:vMerge/>
            <w:shd w:val="clear" w:color="auto" w:fill="auto"/>
            <w:hideMark/>
          </w:tcPr>
          <w:p w14:paraId="48171A21" w14:textId="77777777" w:rsidR="00883495" w:rsidRPr="003A0C60" w:rsidRDefault="00883495" w:rsidP="00883495">
            <w:pPr>
              <w:jc w:val="both"/>
              <w:rPr>
                <w:rFonts w:asciiTheme="majorBidi" w:hAnsiTheme="majorBidi" w:cstheme="majorBidi"/>
                <w:color w:val="auto"/>
                <w:sz w:val="24"/>
                <w:szCs w:val="24"/>
              </w:rPr>
            </w:pPr>
          </w:p>
        </w:tc>
        <w:tc>
          <w:tcPr>
            <w:tcW w:w="0" w:type="auto"/>
            <w:shd w:val="clear" w:color="auto" w:fill="auto"/>
            <w:hideMark/>
          </w:tcPr>
          <w:p w14:paraId="3952461C" w14:textId="77777777" w:rsidR="00883495" w:rsidRPr="003A0C60" w:rsidRDefault="00883495" w:rsidP="00E65DE9">
            <w:pPr>
              <w:pStyle w:val="a"/>
              <w:numPr>
                <w:ilvl w:val="0"/>
                <w:numId w:val="5"/>
              </w:numPr>
              <w:spacing w:before="0"/>
              <w:ind w:left="282" w:hanging="270"/>
              <w:jc w:val="both"/>
              <w:cnfStyle w:val="000000100000" w:firstRow="0" w:lastRow="0" w:firstColumn="0" w:lastColumn="0" w:oddVBand="0" w:evenVBand="0" w:oddHBand="1" w:evenHBand="0" w:firstRowFirstColumn="0" w:firstRowLastColumn="0" w:lastRowFirstColumn="0" w:lastRowLastColumn="0"/>
              <w:rPr>
                <w:b w:val="0"/>
                <w:bCs w:val="0"/>
                <w:color w:val="auto"/>
                <w:sz w:val="24"/>
                <w:szCs w:val="24"/>
              </w:rPr>
            </w:pPr>
            <w:r w:rsidRPr="003A0C60">
              <w:rPr>
                <w:b w:val="0"/>
                <w:bCs w:val="0"/>
                <w:color w:val="auto"/>
                <w:sz w:val="24"/>
                <w:szCs w:val="24"/>
              </w:rPr>
              <w:t>Pneumothorax</w:t>
            </w:r>
          </w:p>
        </w:tc>
      </w:tr>
      <w:tr w:rsidR="00883495" w:rsidRPr="003A0C60" w14:paraId="25EC333A" w14:textId="77777777" w:rsidTr="00634434">
        <w:trPr>
          <w:jc w:val="center"/>
        </w:trPr>
        <w:tc>
          <w:tcPr>
            <w:cnfStyle w:val="001000000000" w:firstRow="0" w:lastRow="0" w:firstColumn="1" w:lastColumn="0" w:oddVBand="0" w:evenVBand="0" w:oddHBand="0" w:evenHBand="0" w:firstRowFirstColumn="0" w:firstRowLastColumn="0" w:lastRowFirstColumn="0" w:lastRowLastColumn="0"/>
            <w:tcW w:w="2222" w:type="dxa"/>
            <w:vMerge/>
            <w:shd w:val="clear" w:color="auto" w:fill="auto"/>
            <w:hideMark/>
          </w:tcPr>
          <w:p w14:paraId="6D9EC12E" w14:textId="77777777" w:rsidR="00883495" w:rsidRPr="003A0C60" w:rsidRDefault="00883495" w:rsidP="00883495">
            <w:pPr>
              <w:jc w:val="both"/>
              <w:rPr>
                <w:rFonts w:asciiTheme="majorBidi" w:hAnsiTheme="majorBidi" w:cstheme="majorBidi"/>
                <w:color w:val="auto"/>
                <w:sz w:val="24"/>
                <w:szCs w:val="24"/>
              </w:rPr>
            </w:pPr>
          </w:p>
        </w:tc>
        <w:tc>
          <w:tcPr>
            <w:tcW w:w="0" w:type="auto"/>
            <w:shd w:val="clear" w:color="auto" w:fill="auto"/>
            <w:hideMark/>
          </w:tcPr>
          <w:p w14:paraId="7E65E417" w14:textId="77777777" w:rsidR="00883495" w:rsidRPr="003A0C60" w:rsidRDefault="00883495" w:rsidP="00E65DE9">
            <w:pPr>
              <w:pStyle w:val="a"/>
              <w:numPr>
                <w:ilvl w:val="0"/>
                <w:numId w:val="5"/>
              </w:numPr>
              <w:spacing w:before="0"/>
              <w:ind w:left="282" w:hanging="270"/>
              <w:jc w:val="both"/>
              <w:cnfStyle w:val="000000000000" w:firstRow="0" w:lastRow="0" w:firstColumn="0" w:lastColumn="0" w:oddVBand="0" w:evenVBand="0" w:oddHBand="0" w:evenHBand="0" w:firstRowFirstColumn="0" w:firstRowLastColumn="0" w:lastRowFirstColumn="0" w:lastRowLastColumn="0"/>
              <w:rPr>
                <w:b w:val="0"/>
                <w:bCs w:val="0"/>
                <w:color w:val="auto"/>
                <w:sz w:val="24"/>
                <w:szCs w:val="24"/>
              </w:rPr>
            </w:pPr>
            <w:r w:rsidRPr="003A0C60">
              <w:rPr>
                <w:b w:val="0"/>
                <w:bCs w:val="0"/>
                <w:color w:val="auto"/>
                <w:sz w:val="24"/>
                <w:szCs w:val="24"/>
              </w:rPr>
              <w:t>Aspiration</w:t>
            </w:r>
          </w:p>
        </w:tc>
      </w:tr>
      <w:tr w:rsidR="00883495" w:rsidRPr="003A0C60" w14:paraId="2224E9F9" w14:textId="77777777" w:rsidTr="006344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2" w:type="dxa"/>
            <w:vMerge/>
            <w:shd w:val="clear" w:color="auto" w:fill="auto"/>
            <w:hideMark/>
          </w:tcPr>
          <w:p w14:paraId="71760F0F" w14:textId="77777777" w:rsidR="00883495" w:rsidRPr="003A0C60" w:rsidRDefault="00883495" w:rsidP="00883495">
            <w:pPr>
              <w:jc w:val="both"/>
              <w:rPr>
                <w:rFonts w:asciiTheme="majorBidi" w:hAnsiTheme="majorBidi" w:cstheme="majorBidi"/>
                <w:color w:val="auto"/>
                <w:sz w:val="24"/>
                <w:szCs w:val="24"/>
              </w:rPr>
            </w:pPr>
          </w:p>
        </w:tc>
        <w:tc>
          <w:tcPr>
            <w:tcW w:w="0" w:type="auto"/>
            <w:shd w:val="clear" w:color="auto" w:fill="auto"/>
            <w:hideMark/>
          </w:tcPr>
          <w:p w14:paraId="592CAE3B" w14:textId="77777777" w:rsidR="00883495" w:rsidRPr="003A0C60" w:rsidRDefault="00883495" w:rsidP="00E65DE9">
            <w:pPr>
              <w:pStyle w:val="a"/>
              <w:numPr>
                <w:ilvl w:val="0"/>
                <w:numId w:val="5"/>
              </w:numPr>
              <w:spacing w:before="0"/>
              <w:ind w:left="282" w:hanging="270"/>
              <w:jc w:val="both"/>
              <w:cnfStyle w:val="000000100000" w:firstRow="0" w:lastRow="0" w:firstColumn="0" w:lastColumn="0" w:oddVBand="0" w:evenVBand="0" w:oddHBand="1" w:evenHBand="0" w:firstRowFirstColumn="0" w:firstRowLastColumn="0" w:lastRowFirstColumn="0" w:lastRowLastColumn="0"/>
              <w:rPr>
                <w:b w:val="0"/>
                <w:bCs w:val="0"/>
                <w:color w:val="auto"/>
                <w:sz w:val="24"/>
                <w:szCs w:val="24"/>
              </w:rPr>
            </w:pPr>
            <w:r w:rsidRPr="003A0C60">
              <w:rPr>
                <w:b w:val="0"/>
                <w:bCs w:val="0"/>
                <w:color w:val="auto"/>
                <w:sz w:val="24"/>
                <w:szCs w:val="24"/>
              </w:rPr>
              <w:t>Pleural effusion</w:t>
            </w:r>
          </w:p>
        </w:tc>
      </w:tr>
      <w:tr w:rsidR="00883495" w:rsidRPr="003A0C60" w14:paraId="3301B758" w14:textId="77777777" w:rsidTr="00E65DE9">
        <w:trPr>
          <w:jc w:val="center"/>
        </w:trPr>
        <w:tc>
          <w:tcPr>
            <w:cnfStyle w:val="001000000000" w:firstRow="0" w:lastRow="0" w:firstColumn="1" w:lastColumn="0" w:oddVBand="0" w:evenVBand="0" w:oddHBand="0" w:evenHBand="0" w:firstRowFirstColumn="0" w:firstRowLastColumn="0" w:lastRowFirstColumn="0" w:lastRowLastColumn="0"/>
            <w:tcW w:w="2222" w:type="dxa"/>
            <w:vMerge/>
            <w:tcBorders>
              <w:bottom w:val="single" w:sz="12" w:space="0" w:color="auto"/>
            </w:tcBorders>
            <w:shd w:val="clear" w:color="auto" w:fill="auto"/>
            <w:hideMark/>
          </w:tcPr>
          <w:p w14:paraId="7D30B571" w14:textId="77777777" w:rsidR="00883495" w:rsidRPr="003A0C60" w:rsidRDefault="00883495" w:rsidP="00883495">
            <w:pPr>
              <w:jc w:val="both"/>
              <w:rPr>
                <w:rFonts w:asciiTheme="majorBidi" w:hAnsiTheme="majorBidi" w:cstheme="majorBidi"/>
                <w:color w:val="auto"/>
                <w:sz w:val="24"/>
                <w:szCs w:val="24"/>
              </w:rPr>
            </w:pPr>
          </w:p>
        </w:tc>
        <w:tc>
          <w:tcPr>
            <w:tcW w:w="0" w:type="auto"/>
            <w:tcBorders>
              <w:bottom w:val="single" w:sz="12" w:space="0" w:color="auto"/>
            </w:tcBorders>
            <w:shd w:val="clear" w:color="auto" w:fill="auto"/>
            <w:hideMark/>
          </w:tcPr>
          <w:p w14:paraId="50ADB4E6" w14:textId="77777777" w:rsidR="00883495" w:rsidRPr="003A0C60" w:rsidRDefault="00883495" w:rsidP="00E65DE9">
            <w:pPr>
              <w:pStyle w:val="a"/>
              <w:numPr>
                <w:ilvl w:val="0"/>
                <w:numId w:val="5"/>
              </w:numPr>
              <w:spacing w:before="0"/>
              <w:ind w:left="282" w:hanging="270"/>
              <w:jc w:val="both"/>
              <w:cnfStyle w:val="000000000000" w:firstRow="0" w:lastRow="0" w:firstColumn="0" w:lastColumn="0" w:oddVBand="0" w:evenVBand="0" w:oddHBand="0" w:evenHBand="0" w:firstRowFirstColumn="0" w:firstRowLastColumn="0" w:lastRowFirstColumn="0" w:lastRowLastColumn="0"/>
              <w:rPr>
                <w:b w:val="0"/>
                <w:bCs w:val="0"/>
                <w:color w:val="auto"/>
                <w:sz w:val="24"/>
                <w:szCs w:val="24"/>
              </w:rPr>
            </w:pPr>
            <w:r>
              <w:rPr>
                <w:b w:val="0"/>
                <w:bCs w:val="0"/>
                <w:color w:val="auto"/>
                <w:sz w:val="24"/>
                <w:szCs w:val="24"/>
              </w:rPr>
              <w:t>CPAM</w:t>
            </w:r>
          </w:p>
        </w:tc>
      </w:tr>
      <w:tr w:rsidR="00883495" w:rsidRPr="003A0C60" w14:paraId="43F45320" w14:textId="77777777" w:rsidTr="00E65D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2" w:type="dxa"/>
            <w:vMerge w:val="restart"/>
            <w:tcBorders>
              <w:top w:val="single" w:sz="12" w:space="0" w:color="auto"/>
            </w:tcBorders>
            <w:shd w:val="clear" w:color="auto" w:fill="auto"/>
            <w:hideMark/>
          </w:tcPr>
          <w:p w14:paraId="782AE8BF" w14:textId="72050F1E" w:rsidR="00883495" w:rsidRPr="00E65DE9" w:rsidRDefault="00883495" w:rsidP="00E65DE9">
            <w:pPr>
              <w:rPr>
                <w:rFonts w:asciiTheme="majorBidi" w:hAnsiTheme="majorBidi" w:cstheme="majorBidi"/>
                <w:b w:val="0"/>
                <w:bCs w:val="0"/>
                <w:color w:val="auto"/>
                <w:sz w:val="24"/>
                <w:szCs w:val="24"/>
              </w:rPr>
            </w:pPr>
            <w:r w:rsidRPr="003A0C60">
              <w:rPr>
                <w:rFonts w:asciiTheme="majorBidi" w:hAnsiTheme="majorBidi" w:cstheme="majorBidi"/>
                <w:color w:val="auto"/>
                <w:sz w:val="24"/>
                <w:szCs w:val="24"/>
              </w:rPr>
              <w:t>Congenital Anomalies and Surgical Conditions</w:t>
            </w:r>
          </w:p>
        </w:tc>
        <w:tc>
          <w:tcPr>
            <w:tcW w:w="0" w:type="auto"/>
            <w:tcBorders>
              <w:top w:val="single" w:sz="12" w:space="0" w:color="auto"/>
            </w:tcBorders>
            <w:shd w:val="clear" w:color="auto" w:fill="auto"/>
            <w:hideMark/>
          </w:tcPr>
          <w:p w14:paraId="212FDB14" w14:textId="77777777" w:rsidR="00883495" w:rsidRPr="003A0C60" w:rsidRDefault="00883495" w:rsidP="00E65DE9">
            <w:pPr>
              <w:pStyle w:val="a"/>
              <w:numPr>
                <w:ilvl w:val="0"/>
                <w:numId w:val="5"/>
              </w:numPr>
              <w:spacing w:before="0"/>
              <w:ind w:left="282" w:hanging="270"/>
              <w:jc w:val="both"/>
              <w:cnfStyle w:val="000000100000" w:firstRow="0" w:lastRow="0" w:firstColumn="0" w:lastColumn="0" w:oddVBand="0" w:evenVBand="0" w:oddHBand="1" w:evenHBand="0" w:firstRowFirstColumn="0" w:firstRowLastColumn="0" w:lastRowFirstColumn="0" w:lastRowLastColumn="0"/>
              <w:rPr>
                <w:b w:val="0"/>
                <w:bCs w:val="0"/>
                <w:color w:val="auto"/>
                <w:sz w:val="24"/>
                <w:szCs w:val="24"/>
              </w:rPr>
            </w:pPr>
            <w:r>
              <w:rPr>
                <w:b w:val="0"/>
                <w:bCs w:val="0"/>
                <w:color w:val="auto"/>
                <w:sz w:val="24"/>
                <w:szCs w:val="24"/>
              </w:rPr>
              <w:t>CDH</w:t>
            </w:r>
          </w:p>
        </w:tc>
      </w:tr>
      <w:tr w:rsidR="00883495" w:rsidRPr="003A0C60" w14:paraId="1211A35B" w14:textId="77777777" w:rsidTr="00634434">
        <w:trPr>
          <w:jc w:val="center"/>
        </w:trPr>
        <w:tc>
          <w:tcPr>
            <w:cnfStyle w:val="001000000000" w:firstRow="0" w:lastRow="0" w:firstColumn="1" w:lastColumn="0" w:oddVBand="0" w:evenVBand="0" w:oddHBand="0" w:evenHBand="0" w:firstRowFirstColumn="0" w:firstRowLastColumn="0" w:lastRowFirstColumn="0" w:lastRowLastColumn="0"/>
            <w:tcW w:w="2222" w:type="dxa"/>
            <w:vMerge/>
            <w:shd w:val="clear" w:color="auto" w:fill="auto"/>
            <w:hideMark/>
          </w:tcPr>
          <w:p w14:paraId="0F25C9B2" w14:textId="77777777" w:rsidR="00883495" w:rsidRPr="003A0C60" w:rsidRDefault="00883495" w:rsidP="00883495">
            <w:pPr>
              <w:jc w:val="both"/>
              <w:rPr>
                <w:rFonts w:asciiTheme="majorBidi" w:hAnsiTheme="majorBidi" w:cstheme="majorBidi"/>
                <w:color w:val="auto"/>
                <w:sz w:val="24"/>
                <w:szCs w:val="24"/>
              </w:rPr>
            </w:pPr>
          </w:p>
        </w:tc>
        <w:tc>
          <w:tcPr>
            <w:tcW w:w="0" w:type="auto"/>
            <w:shd w:val="clear" w:color="auto" w:fill="auto"/>
            <w:hideMark/>
          </w:tcPr>
          <w:p w14:paraId="37B767B0" w14:textId="77777777" w:rsidR="00883495" w:rsidRPr="003A0C60" w:rsidRDefault="00883495" w:rsidP="00E65DE9">
            <w:pPr>
              <w:pStyle w:val="a"/>
              <w:numPr>
                <w:ilvl w:val="0"/>
                <w:numId w:val="5"/>
              </w:numPr>
              <w:spacing w:before="0"/>
              <w:ind w:left="282" w:hanging="270"/>
              <w:jc w:val="both"/>
              <w:cnfStyle w:val="000000000000" w:firstRow="0" w:lastRow="0" w:firstColumn="0" w:lastColumn="0" w:oddVBand="0" w:evenVBand="0" w:oddHBand="0" w:evenHBand="0" w:firstRowFirstColumn="0" w:firstRowLastColumn="0" w:lastRowFirstColumn="0" w:lastRowLastColumn="0"/>
              <w:rPr>
                <w:b w:val="0"/>
                <w:bCs w:val="0"/>
                <w:color w:val="auto"/>
                <w:sz w:val="24"/>
                <w:szCs w:val="24"/>
              </w:rPr>
            </w:pPr>
            <w:r>
              <w:rPr>
                <w:b w:val="0"/>
                <w:bCs w:val="0"/>
                <w:color w:val="auto"/>
                <w:sz w:val="24"/>
                <w:szCs w:val="24"/>
              </w:rPr>
              <w:t>TEF</w:t>
            </w:r>
          </w:p>
        </w:tc>
      </w:tr>
      <w:tr w:rsidR="00883495" w:rsidRPr="003A0C60" w14:paraId="5E9BF7A2" w14:textId="77777777" w:rsidTr="006344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2" w:type="dxa"/>
            <w:vMerge/>
            <w:shd w:val="clear" w:color="auto" w:fill="auto"/>
            <w:hideMark/>
          </w:tcPr>
          <w:p w14:paraId="49B49A6C" w14:textId="77777777" w:rsidR="00883495" w:rsidRPr="003A0C60" w:rsidRDefault="00883495" w:rsidP="00883495">
            <w:pPr>
              <w:jc w:val="both"/>
              <w:rPr>
                <w:rFonts w:asciiTheme="majorBidi" w:hAnsiTheme="majorBidi" w:cstheme="majorBidi"/>
                <w:color w:val="auto"/>
                <w:sz w:val="24"/>
                <w:szCs w:val="24"/>
              </w:rPr>
            </w:pPr>
          </w:p>
        </w:tc>
        <w:tc>
          <w:tcPr>
            <w:tcW w:w="0" w:type="auto"/>
            <w:shd w:val="clear" w:color="auto" w:fill="auto"/>
            <w:hideMark/>
          </w:tcPr>
          <w:p w14:paraId="3094FC33" w14:textId="77777777" w:rsidR="00883495" w:rsidRPr="003A0C60" w:rsidRDefault="00883495" w:rsidP="00E65DE9">
            <w:pPr>
              <w:pStyle w:val="a"/>
              <w:numPr>
                <w:ilvl w:val="0"/>
                <w:numId w:val="6"/>
              </w:numPr>
              <w:spacing w:before="0"/>
              <w:ind w:left="282" w:hanging="270"/>
              <w:jc w:val="both"/>
              <w:cnfStyle w:val="000000100000" w:firstRow="0" w:lastRow="0" w:firstColumn="0" w:lastColumn="0" w:oddVBand="0" w:evenVBand="0" w:oddHBand="1" w:evenHBand="0" w:firstRowFirstColumn="0" w:firstRowLastColumn="0" w:lastRowFirstColumn="0" w:lastRowLastColumn="0"/>
              <w:rPr>
                <w:b w:val="0"/>
                <w:bCs w:val="0"/>
                <w:color w:val="auto"/>
                <w:sz w:val="24"/>
                <w:szCs w:val="24"/>
              </w:rPr>
            </w:pPr>
            <w:proofErr w:type="spellStart"/>
            <w:r w:rsidRPr="003A0C60">
              <w:rPr>
                <w:b w:val="0"/>
                <w:bCs w:val="0"/>
                <w:color w:val="auto"/>
                <w:sz w:val="24"/>
                <w:szCs w:val="24"/>
              </w:rPr>
              <w:t>Choanal</w:t>
            </w:r>
            <w:proofErr w:type="spellEnd"/>
            <w:r w:rsidRPr="003A0C60">
              <w:rPr>
                <w:b w:val="0"/>
                <w:bCs w:val="0"/>
                <w:color w:val="auto"/>
                <w:sz w:val="24"/>
                <w:szCs w:val="24"/>
              </w:rPr>
              <w:t xml:space="preserve"> atresia</w:t>
            </w:r>
          </w:p>
        </w:tc>
      </w:tr>
      <w:tr w:rsidR="00883495" w:rsidRPr="003A0C60" w14:paraId="52468CBE" w14:textId="77777777" w:rsidTr="00634434">
        <w:trPr>
          <w:jc w:val="center"/>
        </w:trPr>
        <w:tc>
          <w:tcPr>
            <w:cnfStyle w:val="001000000000" w:firstRow="0" w:lastRow="0" w:firstColumn="1" w:lastColumn="0" w:oddVBand="0" w:evenVBand="0" w:oddHBand="0" w:evenHBand="0" w:firstRowFirstColumn="0" w:firstRowLastColumn="0" w:lastRowFirstColumn="0" w:lastRowLastColumn="0"/>
            <w:tcW w:w="2222" w:type="dxa"/>
            <w:vMerge/>
            <w:shd w:val="clear" w:color="auto" w:fill="auto"/>
            <w:hideMark/>
          </w:tcPr>
          <w:p w14:paraId="2077EA27" w14:textId="77777777" w:rsidR="00883495" w:rsidRPr="003A0C60" w:rsidRDefault="00883495" w:rsidP="00883495">
            <w:pPr>
              <w:jc w:val="both"/>
              <w:rPr>
                <w:rFonts w:asciiTheme="majorBidi" w:hAnsiTheme="majorBidi" w:cstheme="majorBidi"/>
                <w:color w:val="auto"/>
                <w:sz w:val="24"/>
                <w:szCs w:val="24"/>
              </w:rPr>
            </w:pPr>
          </w:p>
        </w:tc>
        <w:tc>
          <w:tcPr>
            <w:tcW w:w="0" w:type="auto"/>
            <w:shd w:val="clear" w:color="auto" w:fill="auto"/>
            <w:hideMark/>
          </w:tcPr>
          <w:p w14:paraId="335EAE04" w14:textId="77777777" w:rsidR="00883495" w:rsidRPr="003A0C60" w:rsidRDefault="00883495" w:rsidP="00E65DE9">
            <w:pPr>
              <w:pStyle w:val="a"/>
              <w:numPr>
                <w:ilvl w:val="0"/>
                <w:numId w:val="6"/>
              </w:numPr>
              <w:spacing w:before="0"/>
              <w:ind w:left="282" w:hanging="270"/>
              <w:jc w:val="both"/>
              <w:cnfStyle w:val="000000000000" w:firstRow="0" w:lastRow="0" w:firstColumn="0" w:lastColumn="0" w:oddVBand="0" w:evenVBand="0" w:oddHBand="0" w:evenHBand="0" w:firstRowFirstColumn="0" w:firstRowLastColumn="0" w:lastRowFirstColumn="0" w:lastRowLastColumn="0"/>
              <w:rPr>
                <w:b w:val="0"/>
                <w:bCs w:val="0"/>
                <w:color w:val="auto"/>
                <w:sz w:val="24"/>
                <w:szCs w:val="24"/>
              </w:rPr>
            </w:pPr>
            <w:r w:rsidRPr="003A0C60">
              <w:rPr>
                <w:b w:val="0"/>
                <w:bCs w:val="0"/>
                <w:color w:val="auto"/>
                <w:sz w:val="24"/>
                <w:szCs w:val="24"/>
              </w:rPr>
              <w:t>Pulmonary sequestration</w:t>
            </w:r>
          </w:p>
        </w:tc>
      </w:tr>
      <w:tr w:rsidR="00883495" w:rsidRPr="003A0C60" w14:paraId="4A0EC4D0" w14:textId="77777777" w:rsidTr="00E65DE9">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2222" w:type="dxa"/>
            <w:vMerge/>
            <w:tcBorders>
              <w:bottom w:val="single" w:sz="12" w:space="0" w:color="auto"/>
            </w:tcBorders>
            <w:shd w:val="clear" w:color="auto" w:fill="auto"/>
            <w:hideMark/>
          </w:tcPr>
          <w:p w14:paraId="77924530" w14:textId="77777777" w:rsidR="00883495" w:rsidRPr="003A0C60" w:rsidRDefault="00883495" w:rsidP="00883495">
            <w:pPr>
              <w:jc w:val="both"/>
              <w:rPr>
                <w:rFonts w:asciiTheme="majorBidi" w:hAnsiTheme="majorBidi" w:cstheme="majorBidi"/>
                <w:color w:val="auto"/>
                <w:sz w:val="24"/>
                <w:szCs w:val="24"/>
              </w:rPr>
            </w:pPr>
          </w:p>
        </w:tc>
        <w:tc>
          <w:tcPr>
            <w:tcW w:w="0" w:type="auto"/>
            <w:tcBorders>
              <w:bottom w:val="single" w:sz="12" w:space="0" w:color="auto"/>
            </w:tcBorders>
            <w:shd w:val="clear" w:color="auto" w:fill="auto"/>
            <w:hideMark/>
          </w:tcPr>
          <w:p w14:paraId="41753F6B" w14:textId="77777777" w:rsidR="00883495" w:rsidRPr="003A0C60" w:rsidRDefault="00883495" w:rsidP="00E65DE9">
            <w:pPr>
              <w:pStyle w:val="a"/>
              <w:numPr>
                <w:ilvl w:val="0"/>
                <w:numId w:val="6"/>
              </w:numPr>
              <w:spacing w:before="0"/>
              <w:ind w:left="282" w:hanging="270"/>
              <w:jc w:val="both"/>
              <w:cnfStyle w:val="000000100000" w:firstRow="0" w:lastRow="0" w:firstColumn="0" w:lastColumn="0" w:oddVBand="0" w:evenVBand="0" w:oddHBand="1" w:evenHBand="0" w:firstRowFirstColumn="0" w:firstRowLastColumn="0" w:lastRowFirstColumn="0" w:lastRowLastColumn="0"/>
              <w:rPr>
                <w:b w:val="0"/>
                <w:bCs w:val="0"/>
                <w:color w:val="auto"/>
                <w:sz w:val="24"/>
                <w:szCs w:val="24"/>
              </w:rPr>
            </w:pPr>
            <w:r>
              <w:rPr>
                <w:b w:val="0"/>
                <w:bCs w:val="0"/>
                <w:color w:val="auto"/>
                <w:sz w:val="24"/>
                <w:szCs w:val="24"/>
              </w:rPr>
              <w:t>CLE</w:t>
            </w:r>
          </w:p>
        </w:tc>
      </w:tr>
      <w:tr w:rsidR="00883495" w:rsidRPr="003A0C60" w14:paraId="627D352A" w14:textId="77777777" w:rsidTr="00E65DE9">
        <w:trPr>
          <w:jc w:val="center"/>
        </w:trPr>
        <w:tc>
          <w:tcPr>
            <w:cnfStyle w:val="001000000000" w:firstRow="0" w:lastRow="0" w:firstColumn="1" w:lastColumn="0" w:oddVBand="0" w:evenVBand="0" w:oddHBand="0" w:evenHBand="0" w:firstRowFirstColumn="0" w:firstRowLastColumn="0" w:lastRowFirstColumn="0" w:lastRowLastColumn="0"/>
            <w:tcW w:w="2222" w:type="dxa"/>
            <w:tcBorders>
              <w:top w:val="single" w:sz="12" w:space="0" w:color="auto"/>
              <w:bottom w:val="single" w:sz="12" w:space="0" w:color="auto"/>
            </w:tcBorders>
            <w:shd w:val="clear" w:color="auto" w:fill="auto"/>
          </w:tcPr>
          <w:p w14:paraId="33A12A58" w14:textId="77777777" w:rsidR="00883495" w:rsidRPr="003A0C60" w:rsidRDefault="00883495" w:rsidP="00634434">
            <w:pPr>
              <w:rPr>
                <w:rFonts w:asciiTheme="majorBidi" w:hAnsiTheme="majorBidi" w:cstheme="majorBidi"/>
                <w:color w:val="auto"/>
                <w:sz w:val="24"/>
                <w:szCs w:val="24"/>
              </w:rPr>
            </w:pPr>
            <w:r w:rsidRPr="003A0C60">
              <w:rPr>
                <w:rFonts w:asciiTheme="majorBidi" w:hAnsiTheme="majorBidi" w:cstheme="majorBidi"/>
                <w:color w:val="auto"/>
                <w:sz w:val="24"/>
                <w:szCs w:val="24"/>
              </w:rPr>
              <w:t>Non-respiratory causes of respiratory distress</w:t>
            </w:r>
            <w:r w:rsidRPr="003A0C60">
              <w:rPr>
                <w:rFonts w:asciiTheme="majorBidi" w:hAnsiTheme="majorBidi" w:cstheme="majorBidi"/>
                <w:color w:val="auto"/>
                <w:sz w:val="24"/>
                <w:szCs w:val="24"/>
              </w:rPr>
              <w:br/>
              <w:t>(Systemic Causes)</w:t>
            </w:r>
          </w:p>
        </w:tc>
        <w:tc>
          <w:tcPr>
            <w:tcW w:w="0" w:type="auto"/>
            <w:tcBorders>
              <w:top w:val="single" w:sz="12" w:space="0" w:color="auto"/>
              <w:bottom w:val="single" w:sz="12" w:space="0" w:color="auto"/>
            </w:tcBorders>
            <w:shd w:val="clear" w:color="auto" w:fill="auto"/>
          </w:tcPr>
          <w:p w14:paraId="48E23016" w14:textId="77777777" w:rsidR="00883495" w:rsidRPr="003A0C60" w:rsidRDefault="00883495" w:rsidP="00E65DE9">
            <w:pPr>
              <w:pStyle w:val="a"/>
              <w:numPr>
                <w:ilvl w:val="0"/>
                <w:numId w:val="6"/>
              </w:numPr>
              <w:spacing w:before="0"/>
              <w:ind w:left="282" w:hanging="270"/>
              <w:jc w:val="both"/>
              <w:cnfStyle w:val="000000000000" w:firstRow="0" w:lastRow="0" w:firstColumn="0" w:lastColumn="0" w:oddVBand="0" w:evenVBand="0" w:oddHBand="0" w:evenHBand="0" w:firstRowFirstColumn="0" w:firstRowLastColumn="0" w:lastRowFirstColumn="0" w:lastRowLastColumn="0"/>
              <w:rPr>
                <w:b w:val="0"/>
                <w:bCs w:val="0"/>
                <w:color w:val="auto"/>
                <w:sz w:val="24"/>
                <w:szCs w:val="24"/>
              </w:rPr>
            </w:pPr>
            <w:r w:rsidRPr="003A0C60">
              <w:rPr>
                <w:b w:val="0"/>
                <w:bCs w:val="0"/>
                <w:color w:val="auto"/>
                <w:sz w:val="24"/>
                <w:szCs w:val="24"/>
              </w:rPr>
              <w:t xml:space="preserve">Heart failure (due to </w:t>
            </w:r>
            <w:r>
              <w:rPr>
                <w:b w:val="0"/>
                <w:bCs w:val="0"/>
                <w:color w:val="auto"/>
                <w:sz w:val="24"/>
                <w:szCs w:val="24"/>
              </w:rPr>
              <w:t>CHD</w:t>
            </w:r>
            <w:r w:rsidRPr="003A0C60">
              <w:rPr>
                <w:b w:val="0"/>
                <w:bCs w:val="0"/>
                <w:color w:val="auto"/>
                <w:sz w:val="24"/>
                <w:szCs w:val="24"/>
              </w:rPr>
              <w:t>)</w:t>
            </w:r>
          </w:p>
          <w:p w14:paraId="285B85B9" w14:textId="77777777" w:rsidR="00883495" w:rsidRPr="003A0C60" w:rsidRDefault="00883495" w:rsidP="00E65DE9">
            <w:pPr>
              <w:pStyle w:val="a"/>
              <w:numPr>
                <w:ilvl w:val="0"/>
                <w:numId w:val="6"/>
              </w:numPr>
              <w:spacing w:before="0"/>
              <w:ind w:left="282" w:hanging="270"/>
              <w:jc w:val="both"/>
              <w:cnfStyle w:val="000000000000" w:firstRow="0" w:lastRow="0" w:firstColumn="0" w:lastColumn="0" w:oddVBand="0" w:evenVBand="0" w:oddHBand="0" w:evenHBand="0" w:firstRowFirstColumn="0" w:firstRowLastColumn="0" w:lastRowFirstColumn="0" w:lastRowLastColumn="0"/>
              <w:rPr>
                <w:b w:val="0"/>
                <w:bCs w:val="0"/>
                <w:color w:val="auto"/>
                <w:sz w:val="24"/>
                <w:szCs w:val="24"/>
              </w:rPr>
            </w:pPr>
            <w:r w:rsidRPr="003A0C60">
              <w:rPr>
                <w:b w:val="0"/>
                <w:bCs w:val="0"/>
                <w:color w:val="auto"/>
                <w:sz w:val="24"/>
                <w:szCs w:val="24"/>
              </w:rPr>
              <w:t>Neuromuscular disorders</w:t>
            </w:r>
          </w:p>
          <w:p w14:paraId="5A25D9DB" w14:textId="77777777" w:rsidR="00883495" w:rsidRPr="003A0C60" w:rsidRDefault="00883495" w:rsidP="00E65DE9">
            <w:pPr>
              <w:pStyle w:val="a"/>
              <w:numPr>
                <w:ilvl w:val="0"/>
                <w:numId w:val="6"/>
              </w:numPr>
              <w:spacing w:before="0"/>
              <w:ind w:left="282" w:hanging="270"/>
              <w:jc w:val="both"/>
              <w:cnfStyle w:val="000000000000" w:firstRow="0" w:lastRow="0" w:firstColumn="0" w:lastColumn="0" w:oddVBand="0" w:evenVBand="0" w:oddHBand="0" w:evenHBand="0" w:firstRowFirstColumn="0" w:firstRowLastColumn="0" w:lastRowFirstColumn="0" w:lastRowLastColumn="0"/>
              <w:rPr>
                <w:b w:val="0"/>
                <w:bCs w:val="0"/>
                <w:color w:val="auto"/>
                <w:sz w:val="24"/>
                <w:szCs w:val="24"/>
              </w:rPr>
            </w:pPr>
            <w:r w:rsidRPr="003A0C60">
              <w:rPr>
                <w:b w:val="0"/>
                <w:bCs w:val="0"/>
                <w:color w:val="auto"/>
                <w:sz w:val="24"/>
                <w:szCs w:val="24"/>
              </w:rPr>
              <w:t>Hypoxic ischemic encephalopathy</w:t>
            </w:r>
          </w:p>
          <w:p w14:paraId="7923839E" w14:textId="77777777" w:rsidR="00883495" w:rsidRPr="003A0C60" w:rsidRDefault="00883495" w:rsidP="00E65DE9">
            <w:pPr>
              <w:pStyle w:val="a"/>
              <w:numPr>
                <w:ilvl w:val="0"/>
                <w:numId w:val="6"/>
              </w:numPr>
              <w:spacing w:before="0"/>
              <w:ind w:left="282" w:hanging="270"/>
              <w:jc w:val="both"/>
              <w:cnfStyle w:val="000000000000" w:firstRow="0" w:lastRow="0" w:firstColumn="0" w:lastColumn="0" w:oddVBand="0" w:evenVBand="0" w:oddHBand="0" w:evenHBand="0" w:firstRowFirstColumn="0" w:firstRowLastColumn="0" w:lastRowFirstColumn="0" w:lastRowLastColumn="0"/>
              <w:rPr>
                <w:b w:val="0"/>
                <w:bCs w:val="0"/>
                <w:color w:val="auto"/>
                <w:sz w:val="24"/>
                <w:szCs w:val="24"/>
              </w:rPr>
            </w:pPr>
            <w:r w:rsidRPr="003A0C60">
              <w:rPr>
                <w:b w:val="0"/>
                <w:bCs w:val="0"/>
                <w:color w:val="auto"/>
                <w:sz w:val="24"/>
                <w:szCs w:val="24"/>
              </w:rPr>
              <w:t>Metabolic acidosis (due to inborn error of metabolism)</w:t>
            </w:r>
          </w:p>
        </w:tc>
      </w:tr>
    </w:tbl>
    <w:p w14:paraId="2DC6C554" w14:textId="21DCCDE8" w:rsidR="00883495" w:rsidRDefault="00883495" w:rsidP="00883495">
      <w:pPr>
        <w:spacing w:before="120" w:after="240" w:line="360" w:lineRule="auto"/>
        <w:jc w:val="both"/>
      </w:pPr>
    </w:p>
    <w:p w14:paraId="2ED405BD" w14:textId="77777777" w:rsidR="00883495" w:rsidRDefault="00883495" w:rsidP="00883495">
      <w:pPr>
        <w:spacing w:before="120" w:after="240" w:line="360" w:lineRule="auto"/>
        <w:jc w:val="both"/>
      </w:pPr>
      <w:r>
        <w:br w:type="page"/>
      </w:r>
    </w:p>
    <w:p w14:paraId="16ECEFF1" w14:textId="77777777" w:rsidR="00883495" w:rsidRPr="003A0C60" w:rsidRDefault="00883495" w:rsidP="00E65DE9">
      <w:pPr>
        <w:pStyle w:val="a6"/>
        <w:spacing w:before="120" w:after="240" w:line="240" w:lineRule="auto"/>
        <w:jc w:val="center"/>
      </w:pPr>
      <w:r w:rsidRPr="003A0C60">
        <w:rPr>
          <w:noProof/>
          <w:lang w:val="en-US" w:eastAsia="en-US"/>
        </w:rPr>
        <w:lastRenderedPageBreak/>
        <w:drawing>
          <wp:inline distT="0" distB="0" distL="0" distR="0" wp14:anchorId="77C63829" wp14:editId="0A657A67">
            <wp:extent cx="2924175" cy="2225865"/>
            <wp:effectExtent l="0" t="0" r="0" b="0"/>
            <wp:docPr id="111173914" name="Picture 1111739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3914" name="Picture 111173914" descr="A screenshot of a computer&#10;&#10;AI-generated content may be incorrect."/>
                    <pic:cNvPicPr/>
                  </pic:nvPicPr>
                  <pic:blipFill rotWithShape="1">
                    <a:blip r:embed="rId9">
                      <a:extLst>
                        <a:ext uri="{28A0092B-C50C-407E-A947-70E740481C1C}">
                          <a14:useLocalDpi xmlns:a14="http://schemas.microsoft.com/office/drawing/2010/main" val="0"/>
                        </a:ext>
                      </a:extLst>
                    </a:blip>
                    <a:srcRect l="38389" t="49931" r="39342" b="19933"/>
                    <a:stretch/>
                  </pic:blipFill>
                  <pic:spPr bwMode="auto">
                    <a:xfrm>
                      <a:off x="0" y="0"/>
                      <a:ext cx="2924175" cy="2225865"/>
                    </a:xfrm>
                    <a:prstGeom prst="rect">
                      <a:avLst/>
                    </a:prstGeom>
                    <a:ln>
                      <a:noFill/>
                    </a:ln>
                    <a:extLst>
                      <a:ext uri="{53640926-AAD7-44D8-BBD7-CCE9431645EC}">
                        <a14:shadowObscured xmlns:a14="http://schemas.microsoft.com/office/drawing/2010/main"/>
                      </a:ext>
                    </a:extLst>
                  </pic:spPr>
                </pic:pic>
              </a:graphicData>
            </a:graphic>
          </wp:inline>
        </w:drawing>
      </w:r>
    </w:p>
    <w:p w14:paraId="1ABDA095" w14:textId="77777777" w:rsidR="00883495" w:rsidRPr="00E65DE9" w:rsidRDefault="00883495" w:rsidP="00E65DE9">
      <w:pPr>
        <w:pStyle w:val="a6"/>
        <w:spacing w:before="120" w:after="240" w:line="360" w:lineRule="auto"/>
        <w:jc w:val="center"/>
        <w:rPr>
          <w:color w:val="212121"/>
          <w:sz w:val="22"/>
          <w:szCs w:val="22"/>
        </w:rPr>
      </w:pPr>
      <w:bookmarkStart w:id="1" w:name="_Toc195978429"/>
      <w:bookmarkStart w:id="2" w:name="_Toc195978753"/>
      <w:bookmarkStart w:id="3" w:name="_Toc195982373"/>
      <w:bookmarkStart w:id="4" w:name="_Toc195985926"/>
      <w:r w:rsidRPr="00E65DE9">
        <w:rPr>
          <w:sz w:val="22"/>
          <w:szCs w:val="22"/>
        </w:rPr>
        <w:t xml:space="preserve">Figure </w:t>
      </w:r>
      <w:r w:rsidRPr="00E65DE9">
        <w:rPr>
          <w:sz w:val="22"/>
          <w:szCs w:val="22"/>
        </w:rPr>
        <w:fldChar w:fldCharType="begin"/>
      </w:r>
      <w:r w:rsidRPr="00E65DE9">
        <w:rPr>
          <w:sz w:val="22"/>
          <w:szCs w:val="22"/>
        </w:rPr>
        <w:instrText xml:space="preserve"> SEQ Figure \* ARABIC </w:instrText>
      </w:r>
      <w:r w:rsidRPr="00E65DE9">
        <w:rPr>
          <w:sz w:val="22"/>
          <w:szCs w:val="22"/>
        </w:rPr>
        <w:fldChar w:fldCharType="separate"/>
      </w:r>
      <w:r w:rsidRPr="00E65DE9">
        <w:rPr>
          <w:noProof/>
          <w:sz w:val="22"/>
          <w:szCs w:val="22"/>
        </w:rPr>
        <w:t>1</w:t>
      </w:r>
      <w:r w:rsidRPr="00E65DE9">
        <w:rPr>
          <w:sz w:val="22"/>
          <w:szCs w:val="22"/>
        </w:rPr>
        <w:fldChar w:fldCharType="end"/>
      </w:r>
      <w:r w:rsidRPr="00E65DE9">
        <w:rPr>
          <w:sz w:val="22"/>
          <w:szCs w:val="22"/>
        </w:rPr>
        <w:t xml:space="preserve">. Chest radiograph images </w:t>
      </w:r>
      <w:r w:rsidRPr="00E65DE9">
        <w:rPr>
          <w:sz w:val="22"/>
          <w:szCs w:val="22"/>
        </w:rPr>
        <w:fldChar w:fldCharType="begin"/>
      </w:r>
      <w:r w:rsidRPr="00E65DE9">
        <w:rPr>
          <w:sz w:val="22"/>
          <w:szCs w:val="22"/>
        </w:rPr>
        <w:instrText xml:space="preserve"> ADDIN EN.CITE &lt;EndNote&gt;&lt;Cite&gt;&lt;Author&gt;Liu&lt;/Author&gt;&lt;Year&gt;2021&lt;/Year&gt;&lt;RecNum&gt;4017&lt;/RecNum&gt;&lt;DisplayText&gt;&lt;style face="bold"&gt;(Liu et al., 2021)&lt;/style&gt;&lt;/DisplayText&gt;&lt;record&gt;&lt;rec-number&gt;4017&lt;/rec-number&gt;&lt;foreign-keys&gt;&lt;key app="EN" db-id="wew5vs9artvazjex0rlpvseaxevfewfpx2r2" timestamp="1721225623"&gt;4017&lt;/key&gt;&lt;/foreign-keys&gt;&lt;ref-type name="Journal Article"&gt;17&lt;/ref-type&gt;&lt;contributors&gt;&lt;authors&gt;&lt;author&gt;Liu, J.&lt;/author&gt;&lt;author&gt;Lovrenski, J.&lt;/author&gt;&lt;author&gt;Ye Hlaing, A.&lt;/author&gt;&lt;author&gt;Kurepa, D.&lt;/author&gt;&lt;/authors&gt;&lt;/contributors&gt;&lt;auth-address&gt;Department of Neonatology and NICU, Beijing Chaoyang District Maternal and Child Healthcare Hospital, Beijing, China.&amp;#xD;Radiology Department, Faculty of Medicine, Institute for Children and Adolescents Health Care of Vojvodina, University of Novi Sad, Novi Sad, Serbia.&amp;#xD;Division of Neonatal-Perinatal Medicine, Cohen Children&amp;apos;s Medical Center, New York, NY, USA.&lt;/auth-address&gt;&lt;titles&gt;&lt;title&gt;Neonatal lung diseases: lung ultrasound or chest x-ray&lt;/title&gt;&lt;secondary-title&gt;J Matern Fetal Neonatal Med&lt;/secondary-title&gt;&lt;/titles&gt;&lt;periodical&gt;&lt;full-title&gt;J Matern Fetal Neonatal Med&lt;/full-title&gt;&lt;/periodical&gt;&lt;pages&gt;1177-1182&lt;/pages&gt;&lt;volume&gt;34&lt;/volume&gt;&lt;number&gt;7&lt;/number&gt;&lt;edition&gt;20190620&lt;/edition&gt;&lt;keywords&gt;&lt;keyword&gt;Australia&lt;/keyword&gt;&lt;keyword&gt;Humans&lt;/keyword&gt;&lt;keyword&gt;Infant, Newborn&lt;/keyword&gt;&lt;keyword&gt;*Lung/diagnostic imaging&lt;/keyword&gt;&lt;keyword&gt;*Lung Diseases/diagnostic imaging&lt;/keyword&gt;&lt;keyword&gt;Ultrasonography&lt;/keyword&gt;&lt;keyword&gt;X-Rays&lt;/keyword&gt;&lt;keyword&gt;Chest X-ray (CXR)&lt;/keyword&gt;&lt;keyword&gt;lung diseases&lt;/keyword&gt;&lt;keyword&gt;lung ultrasound (LUS)&lt;/keyword&gt;&lt;keyword&gt;newborn&lt;/keyword&gt;&lt;/keywords&gt;&lt;dates&gt;&lt;year&gt;2021&lt;/year&gt;&lt;pub-dates&gt;&lt;date&gt;Apr&lt;/date&gt;&lt;/pub-dates&gt;&lt;/dates&gt;&lt;isbn&gt;1476-4954&lt;/isbn&gt;&lt;accession-num&gt;31220971&lt;/accession-num&gt;&lt;urls&gt;&lt;/urls&gt;&lt;electronic-resource-num&gt;10.1080/14767058.2019.1623198&lt;/electronic-resource-num&gt;&lt;remote-database-provider&gt;NLM&lt;/remote-database-provider&gt;&lt;language&gt;eng&lt;/language&gt;&lt;/record&gt;&lt;/Cite&gt;&lt;/EndNote&gt;</w:instrText>
      </w:r>
      <w:r w:rsidRPr="00E65DE9">
        <w:rPr>
          <w:sz w:val="22"/>
          <w:szCs w:val="22"/>
        </w:rPr>
        <w:fldChar w:fldCharType="separate"/>
      </w:r>
      <w:r w:rsidRPr="00E65DE9">
        <w:rPr>
          <w:sz w:val="22"/>
          <w:szCs w:val="22"/>
        </w:rPr>
        <w:t>(Liu et al., 2021)</w:t>
      </w:r>
      <w:bookmarkEnd w:id="1"/>
      <w:bookmarkEnd w:id="2"/>
      <w:bookmarkEnd w:id="3"/>
      <w:bookmarkEnd w:id="4"/>
      <w:r w:rsidRPr="00E65DE9">
        <w:rPr>
          <w:sz w:val="22"/>
          <w:szCs w:val="22"/>
        </w:rPr>
        <w:fldChar w:fldCharType="end"/>
      </w:r>
    </w:p>
    <w:p w14:paraId="08D8CD09" w14:textId="77777777" w:rsidR="00883495" w:rsidRPr="003A0C60" w:rsidRDefault="00883495" w:rsidP="00E65DE9">
      <w:pPr>
        <w:pStyle w:val="paragraph"/>
        <w:spacing w:before="120" w:after="240" w:line="240" w:lineRule="auto"/>
        <w:ind w:firstLine="0"/>
        <w:jc w:val="center"/>
      </w:pPr>
      <w:r w:rsidRPr="003A0C60">
        <w:rPr>
          <w:noProof/>
          <w:lang w:bidi="ar-SA"/>
        </w:rPr>
        <w:drawing>
          <wp:inline distT="0" distB="0" distL="0" distR="0" wp14:anchorId="7C1BE558" wp14:editId="7B415561">
            <wp:extent cx="2895600" cy="2362200"/>
            <wp:effectExtent l="0" t="0" r="0" b="0"/>
            <wp:docPr id="1682462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9242" cy="2365171"/>
                    </a:xfrm>
                    <a:prstGeom prst="rect">
                      <a:avLst/>
                    </a:prstGeom>
                    <a:noFill/>
                  </pic:spPr>
                </pic:pic>
              </a:graphicData>
            </a:graphic>
          </wp:inline>
        </w:drawing>
      </w:r>
    </w:p>
    <w:p w14:paraId="003E9662" w14:textId="77777777" w:rsidR="00883495" w:rsidRPr="00E65DE9" w:rsidRDefault="00883495" w:rsidP="00E65DE9">
      <w:pPr>
        <w:pStyle w:val="a6"/>
        <w:spacing w:before="120" w:after="240" w:line="360" w:lineRule="auto"/>
        <w:jc w:val="center"/>
        <w:rPr>
          <w:sz w:val="22"/>
          <w:szCs w:val="22"/>
        </w:rPr>
      </w:pPr>
      <w:r w:rsidRPr="00E65DE9">
        <w:rPr>
          <w:sz w:val="22"/>
          <w:szCs w:val="22"/>
        </w:rPr>
        <w:t xml:space="preserve">Figure </w:t>
      </w:r>
      <w:r w:rsidRPr="00E65DE9">
        <w:rPr>
          <w:sz w:val="22"/>
          <w:szCs w:val="22"/>
        </w:rPr>
        <w:fldChar w:fldCharType="begin"/>
      </w:r>
      <w:r w:rsidRPr="00E65DE9">
        <w:rPr>
          <w:sz w:val="22"/>
          <w:szCs w:val="22"/>
        </w:rPr>
        <w:instrText xml:space="preserve"> SEQ Figure \* ARABIC </w:instrText>
      </w:r>
      <w:r w:rsidRPr="00E65DE9">
        <w:rPr>
          <w:sz w:val="22"/>
          <w:szCs w:val="22"/>
        </w:rPr>
        <w:fldChar w:fldCharType="separate"/>
      </w:r>
      <w:r w:rsidRPr="00E65DE9">
        <w:rPr>
          <w:noProof/>
          <w:sz w:val="22"/>
          <w:szCs w:val="22"/>
        </w:rPr>
        <w:t>2</w:t>
      </w:r>
      <w:r w:rsidRPr="00E65DE9">
        <w:rPr>
          <w:sz w:val="22"/>
          <w:szCs w:val="22"/>
        </w:rPr>
        <w:fldChar w:fldCharType="end"/>
      </w:r>
      <w:r w:rsidRPr="00E65DE9">
        <w:rPr>
          <w:sz w:val="22"/>
          <w:szCs w:val="22"/>
        </w:rPr>
        <w:t>:</w:t>
      </w:r>
      <w:r w:rsidRPr="00E65DE9">
        <w:rPr>
          <w:rFonts w:ascii="Cambria" w:eastAsiaTheme="minorHAnsi" w:hAnsi="Cambria" w:cstheme="minorBidi"/>
          <w:b w:val="0"/>
          <w:bCs w:val="0"/>
          <w:color w:val="1B1B1B"/>
          <w:shd w:val="clear" w:color="auto" w:fill="FFFCF0"/>
          <w:lang w:val="en-US" w:eastAsia="en-US"/>
        </w:rPr>
        <w:t xml:space="preserve"> </w:t>
      </w:r>
      <w:r w:rsidRPr="00E65DE9">
        <w:rPr>
          <w:sz w:val="22"/>
          <w:szCs w:val="22"/>
          <w:lang w:val="en-US"/>
        </w:rPr>
        <w:t xml:space="preserve">Transient tachypnea of the newborn is characterized by streaky, pulmonary interstitial markings and fluid in the fissure apparent on chest radiograph </w:t>
      </w:r>
      <w:r w:rsidRPr="00E65DE9">
        <w:rPr>
          <w:sz w:val="22"/>
          <w:szCs w:val="22"/>
        </w:rPr>
        <w:fldChar w:fldCharType="begin"/>
      </w:r>
      <w:r w:rsidRPr="00E65DE9">
        <w:rPr>
          <w:sz w:val="22"/>
          <w:szCs w:val="22"/>
        </w:rPr>
        <w:instrText xml:space="preserve"> ADDIN EN.CITE &lt;EndNote&gt;&lt;Cite&gt;&lt;Author&gt;Jain&lt;/Author&gt;&lt;Year&gt;2020&lt;/Year&gt;&lt;RecNum&gt;51&lt;/RecNum&gt;&lt;DisplayText&gt;&lt;style face="bold"&gt;(Jain et al., 2020)&lt;/style&gt;&lt;/DisplayText&gt;&lt;record&gt;&lt;rec-number&gt;51&lt;/rec-number&gt;&lt;foreign-keys&gt;&lt;key app="EN" db-id="0zxxdtzxga2r5eew5w15ttptev9s2a0rw0rx" timestamp="1747125361"&gt;51&lt;/key&gt;&lt;/foreign-keys&gt;&lt;ref-type name="Journal Article"&gt;17&lt;/ref-type&gt;&lt;contributors&gt;&lt;authors&gt;&lt;author&gt;Jain, S. N.&lt;/author&gt;&lt;author&gt;Modi, T.&lt;/author&gt;&lt;author&gt;Varma, R. U.&lt;/author&gt;&lt;/authors&gt;&lt;/contributors&gt;&lt;auth-address&gt;Department of Radiology, Prince Aly Khan Hospital, Aga Hall, Nesbit Road, Mazagaon, India.&amp;#xD;Department of Radiology, TNMC and BYL Nair Hospital, Mumbai Central, Mumbai, Maharashtra, India.&lt;/auth-address&gt;&lt;titles&gt;&lt;title&gt;Decoding the neonatal chest radiograph: An insight into neonatal respiratory distress&lt;/title&gt;&lt;secondary-title&gt;Indian J Radiol Imaging&lt;/secondary-title&gt;&lt;/titles&gt;&lt;periodical&gt;&lt;full-title&gt;Indian J Radiol Imaging&lt;/full-title&gt;&lt;/periodical&gt;&lt;pages&gt;482-492&lt;/pages&gt;&lt;volume&gt;30&lt;/volume&gt;&lt;number&gt;4&lt;/number&gt;&lt;edition&gt;2021/03/20&lt;/edition&gt;&lt;keywords&gt;&lt;keyword&gt;Chest radiograph&lt;/keyword&gt;&lt;keyword&gt;congenital factors&lt;/keyword&gt;&lt;keyword&gt;gestational age&lt;/keyword&gt;&lt;keyword&gt;neonates&lt;/keyword&gt;&lt;keyword&gt;respiratory distress&lt;/keyword&gt;&lt;/keywords&gt;&lt;dates&gt;&lt;year&gt;2020&lt;/year&gt;&lt;pub-dates&gt;&lt;date&gt;Oct-Dec&lt;/date&gt;&lt;/pub-dates&gt;&lt;/dates&gt;&lt;isbn&gt;0971-3026 (Print)&amp;#xD;0970-2016&lt;/isbn&gt;&lt;accession-num&gt;33737778&lt;/accession-num&gt;&lt;urls&gt;&lt;/urls&gt;&lt;custom2&gt;PMC7954172&lt;/custom2&gt;&lt;electronic-resource-num&gt;10.4103/ijri.IJRI_281_20&lt;/electronic-resource-num&gt;&lt;remote-database-provider&gt;NLM&lt;/remote-database-provider&gt;&lt;language&gt;eng&lt;/language&gt;&lt;/record&gt;&lt;/Cite&gt;&lt;/EndNote&gt;</w:instrText>
      </w:r>
      <w:r w:rsidRPr="00E65DE9">
        <w:rPr>
          <w:sz w:val="22"/>
          <w:szCs w:val="22"/>
        </w:rPr>
        <w:fldChar w:fldCharType="separate"/>
      </w:r>
      <w:r w:rsidRPr="00E65DE9">
        <w:rPr>
          <w:noProof/>
          <w:sz w:val="22"/>
          <w:szCs w:val="22"/>
        </w:rPr>
        <w:t>(Jain et al., 2020)</w:t>
      </w:r>
      <w:r w:rsidRPr="00E65DE9">
        <w:rPr>
          <w:sz w:val="22"/>
          <w:szCs w:val="22"/>
        </w:rPr>
        <w:fldChar w:fldCharType="end"/>
      </w:r>
    </w:p>
    <w:p w14:paraId="5AF7CD22" w14:textId="3A6CDE81" w:rsidR="00883495" w:rsidRPr="003A0C60" w:rsidRDefault="00883495" w:rsidP="00E65DE9">
      <w:pPr>
        <w:spacing w:before="120" w:after="240" w:line="240" w:lineRule="auto"/>
        <w:jc w:val="center"/>
      </w:pPr>
      <w:r w:rsidRPr="003A0C60">
        <w:rPr>
          <w:noProof/>
          <w:color w:val="212121"/>
          <w:szCs w:val="28"/>
        </w:rPr>
        <w:drawing>
          <wp:inline distT="0" distB="0" distL="0" distR="0" wp14:anchorId="28341386" wp14:editId="70DDC76E">
            <wp:extent cx="4265930" cy="1376090"/>
            <wp:effectExtent l="0" t="0" r="1270" b="0"/>
            <wp:docPr id="449520838" name="Picture 47" descr="A x-ray of a person's ch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20838" name="Picture 47" descr="A x-ray of a person's ches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5930" cy="1376090"/>
                    </a:xfrm>
                    <a:prstGeom prst="rect">
                      <a:avLst/>
                    </a:prstGeom>
                    <a:noFill/>
                  </pic:spPr>
                </pic:pic>
              </a:graphicData>
            </a:graphic>
          </wp:inline>
        </w:drawing>
      </w:r>
    </w:p>
    <w:p w14:paraId="6F856C03" w14:textId="77777777" w:rsidR="00883495" w:rsidRPr="00E65DE9" w:rsidRDefault="00883495" w:rsidP="00E65DE9">
      <w:pPr>
        <w:pStyle w:val="FigCap"/>
        <w:spacing w:before="120" w:after="240" w:line="360" w:lineRule="auto"/>
        <w:rPr>
          <w:sz w:val="22"/>
          <w:szCs w:val="22"/>
        </w:rPr>
      </w:pPr>
      <w:r w:rsidRPr="00E65DE9">
        <w:rPr>
          <w:sz w:val="22"/>
          <w:szCs w:val="22"/>
        </w:rPr>
        <w:t xml:space="preserve">Figure </w:t>
      </w:r>
      <w:r w:rsidRPr="00E65DE9">
        <w:rPr>
          <w:sz w:val="22"/>
          <w:szCs w:val="22"/>
        </w:rPr>
        <w:fldChar w:fldCharType="begin"/>
      </w:r>
      <w:r w:rsidRPr="00E65DE9">
        <w:rPr>
          <w:sz w:val="22"/>
          <w:szCs w:val="22"/>
        </w:rPr>
        <w:instrText xml:space="preserve"> SEQ Figure \* ARABIC </w:instrText>
      </w:r>
      <w:r w:rsidRPr="00E65DE9">
        <w:rPr>
          <w:sz w:val="22"/>
          <w:szCs w:val="22"/>
        </w:rPr>
        <w:fldChar w:fldCharType="separate"/>
      </w:r>
      <w:r w:rsidRPr="00E65DE9">
        <w:rPr>
          <w:noProof/>
          <w:sz w:val="22"/>
          <w:szCs w:val="22"/>
        </w:rPr>
        <w:t>3</w:t>
      </w:r>
      <w:r w:rsidRPr="00E65DE9">
        <w:rPr>
          <w:sz w:val="22"/>
          <w:szCs w:val="22"/>
        </w:rPr>
        <w:fldChar w:fldCharType="end"/>
      </w:r>
      <w:r w:rsidRPr="00E65DE9">
        <w:rPr>
          <w:sz w:val="22"/>
          <w:szCs w:val="22"/>
        </w:rPr>
        <w:t xml:space="preserve">: Post surfactant therapy changes. </w:t>
      </w:r>
      <w:r w:rsidRPr="00E65DE9">
        <w:rPr>
          <w:sz w:val="22"/>
          <w:szCs w:val="22"/>
        </w:rPr>
        <w:fldChar w:fldCharType="begin"/>
      </w:r>
      <w:r w:rsidRPr="00E65DE9">
        <w:rPr>
          <w:sz w:val="22"/>
          <w:szCs w:val="22"/>
        </w:rPr>
        <w:instrText xml:space="preserve"> ADDIN EN.CITE &lt;EndNote&gt;&lt;Cite&gt;&lt;Author&gt;Jain&lt;/Author&gt;&lt;Year&gt;2020&lt;/Year&gt;&lt;RecNum&gt;51&lt;/RecNum&gt;&lt;DisplayText&gt;&lt;style face="bold"&gt;(Jain et al., 2020)&lt;/style&gt;&lt;/DisplayText&gt;&lt;record&gt;&lt;rec-number&gt;51&lt;/rec-number&gt;&lt;foreign-keys&gt;&lt;key app="EN" db-id="0zxxdtzxga2r5eew5w15ttptev9s2a0rw0rx" timestamp="1747125361"&gt;51&lt;/key&gt;&lt;/foreign-keys&gt;&lt;ref-type name="Journal Article"&gt;17&lt;/ref-type&gt;&lt;contributors&gt;&lt;authors&gt;&lt;author&gt;Jain, S. N.&lt;/author&gt;&lt;author&gt;Modi, T.&lt;/author&gt;&lt;author&gt;Varma, R. U.&lt;/author&gt;&lt;/authors&gt;&lt;/contributors&gt;&lt;auth-address&gt;Department of Radiology, Prince Aly Khan Hospital, Aga Hall, Nesbit Road, Mazagaon, India.&amp;#xD;Department of Radiology, TNMC and BYL Nair Hospital, Mumbai Central, Mumbai, Maharashtra, India.&lt;/auth-address&gt;&lt;titles&gt;&lt;title&gt;Decoding the neonatal chest radiograph: An insight into neonatal respiratory distress&lt;/title&gt;&lt;secondary-title&gt;Indian J Radiol Imaging&lt;/secondary-title&gt;&lt;/titles&gt;&lt;periodical&gt;&lt;full-title&gt;Indian J Radiol Imaging&lt;/full-title&gt;&lt;/periodical&gt;&lt;pages&gt;482-492&lt;/pages&gt;&lt;volume&gt;30&lt;/volume&gt;&lt;number&gt;4&lt;/number&gt;&lt;edition&gt;2021/03/20&lt;/edition&gt;&lt;keywords&gt;&lt;keyword&gt;Chest radiograph&lt;/keyword&gt;&lt;keyword&gt;congenital factors&lt;/keyword&gt;&lt;keyword&gt;gestational age&lt;/keyword&gt;&lt;keyword&gt;neonates&lt;/keyword&gt;&lt;keyword&gt;respiratory distress&lt;/keyword&gt;&lt;/keywords&gt;&lt;dates&gt;&lt;year&gt;2020&lt;/year&gt;&lt;pub-dates&gt;&lt;date&gt;Oct-Dec&lt;/date&gt;&lt;/pub-dates&gt;&lt;/dates&gt;&lt;isbn&gt;0971-3026 (Print)&amp;#xD;0970-2016&lt;/isbn&gt;&lt;accession-num&gt;33737778&lt;/accession-num&gt;&lt;urls&gt;&lt;/urls&gt;&lt;custom2&gt;PMC7954172&lt;/custom2&gt;&lt;electronic-resource-num&gt;10.4103/ijri.IJRI_281_20&lt;/electronic-resource-num&gt;&lt;remote-database-provider&gt;NLM&lt;/remote-database-provider&gt;&lt;language&gt;eng&lt;/language&gt;&lt;/record&gt;&lt;/Cite&gt;&lt;/EndNote&gt;</w:instrText>
      </w:r>
      <w:r w:rsidRPr="00E65DE9">
        <w:rPr>
          <w:sz w:val="22"/>
          <w:szCs w:val="22"/>
        </w:rPr>
        <w:fldChar w:fldCharType="separate"/>
      </w:r>
      <w:r w:rsidRPr="00E65DE9">
        <w:rPr>
          <w:noProof/>
          <w:sz w:val="22"/>
          <w:szCs w:val="22"/>
        </w:rPr>
        <w:t>(Jain et al., 2020)</w:t>
      </w:r>
      <w:r w:rsidRPr="00E65DE9">
        <w:rPr>
          <w:sz w:val="22"/>
          <w:szCs w:val="22"/>
        </w:rPr>
        <w:fldChar w:fldCharType="end"/>
      </w:r>
    </w:p>
    <w:p w14:paraId="6C8DA70C" w14:textId="77777777" w:rsidR="00883495" w:rsidRPr="00E65DE9" w:rsidRDefault="00883495" w:rsidP="00E65DE9">
      <w:pPr>
        <w:pStyle w:val="Item1"/>
        <w:spacing w:before="0" w:after="0" w:line="240" w:lineRule="auto"/>
        <w:ind w:left="360"/>
        <w:rPr>
          <w:b w:val="0"/>
          <w:bCs w:val="0"/>
          <w:sz w:val="20"/>
          <w:szCs w:val="20"/>
          <w:lang w:bidi="ar-SA"/>
        </w:rPr>
      </w:pPr>
      <w:r w:rsidRPr="00E65DE9">
        <w:rPr>
          <w:b w:val="0"/>
          <w:bCs w:val="0"/>
          <w:sz w:val="20"/>
          <w:szCs w:val="20"/>
          <w:lang w:bidi="ar-SA"/>
        </w:rPr>
        <w:t xml:space="preserve">Pre-treatment: Bilateral diffuse opacities with visible air </w:t>
      </w:r>
      <w:proofErr w:type="spellStart"/>
      <w:r w:rsidRPr="00E65DE9">
        <w:rPr>
          <w:b w:val="0"/>
          <w:bCs w:val="0"/>
          <w:sz w:val="20"/>
          <w:szCs w:val="20"/>
          <w:lang w:bidi="ar-SA"/>
        </w:rPr>
        <w:t>bronchograms</w:t>
      </w:r>
      <w:proofErr w:type="spellEnd"/>
      <w:r w:rsidRPr="00E65DE9">
        <w:rPr>
          <w:b w:val="0"/>
          <w:bCs w:val="0"/>
          <w:sz w:val="20"/>
          <w:szCs w:val="20"/>
          <w:lang w:bidi="ar-SA"/>
        </w:rPr>
        <w:t xml:space="preserve"> (arrows).</w:t>
      </w:r>
    </w:p>
    <w:p w14:paraId="114E7039" w14:textId="77777777" w:rsidR="00883495" w:rsidRPr="00E65DE9" w:rsidRDefault="00883495" w:rsidP="00E65DE9">
      <w:pPr>
        <w:pStyle w:val="Item1"/>
        <w:spacing w:before="0" w:after="0" w:line="240" w:lineRule="auto"/>
        <w:ind w:left="360"/>
        <w:rPr>
          <w:b w:val="0"/>
          <w:bCs w:val="0"/>
          <w:sz w:val="20"/>
          <w:szCs w:val="20"/>
          <w:lang w:bidi="ar-SA"/>
        </w:rPr>
      </w:pPr>
      <w:r w:rsidRPr="00E65DE9">
        <w:rPr>
          <w:b w:val="0"/>
          <w:bCs w:val="0"/>
          <w:sz w:val="20"/>
          <w:szCs w:val="20"/>
          <w:lang w:bidi="ar-SA"/>
        </w:rPr>
        <w:t>Post-treatment: Improved lung inflation and resolution of opacities bilaterally.</w:t>
      </w:r>
    </w:p>
    <w:p w14:paraId="0933EDBD" w14:textId="77777777" w:rsidR="00883495" w:rsidRPr="00E65DE9" w:rsidRDefault="00883495" w:rsidP="00E65DE9">
      <w:pPr>
        <w:pStyle w:val="Item1"/>
        <w:spacing w:before="0" w:after="0" w:line="240" w:lineRule="auto"/>
        <w:ind w:left="360"/>
        <w:rPr>
          <w:sz w:val="20"/>
          <w:szCs w:val="20"/>
        </w:rPr>
      </w:pPr>
      <w:r w:rsidRPr="00E65DE9">
        <w:rPr>
          <w:b w:val="0"/>
          <w:bCs w:val="0"/>
          <w:sz w:val="20"/>
          <w:szCs w:val="20"/>
          <w:lang w:bidi="ar-SA"/>
        </w:rPr>
        <w:t xml:space="preserve">Partial response: Marked improvement on the left side, while the right lung retains granular opacities (asterisk) and persistent air </w:t>
      </w:r>
      <w:proofErr w:type="spellStart"/>
      <w:r w:rsidRPr="00E65DE9">
        <w:rPr>
          <w:b w:val="0"/>
          <w:bCs w:val="0"/>
          <w:sz w:val="20"/>
          <w:szCs w:val="20"/>
          <w:lang w:bidi="ar-SA"/>
        </w:rPr>
        <w:t>bronchograms</w:t>
      </w:r>
      <w:proofErr w:type="spellEnd"/>
      <w:r w:rsidRPr="00E65DE9">
        <w:rPr>
          <w:b w:val="0"/>
          <w:bCs w:val="0"/>
          <w:sz w:val="20"/>
          <w:szCs w:val="20"/>
          <w:lang w:bidi="ar-SA"/>
        </w:rPr>
        <w:t>.</w:t>
      </w:r>
    </w:p>
    <w:p w14:paraId="078CAF02" w14:textId="77777777" w:rsidR="00883495" w:rsidRPr="003A0C60" w:rsidRDefault="00883495" w:rsidP="00E65DE9">
      <w:pPr>
        <w:pStyle w:val="P"/>
        <w:spacing w:before="120" w:line="240" w:lineRule="auto"/>
        <w:ind w:firstLine="0"/>
        <w:jc w:val="center"/>
      </w:pPr>
      <w:r w:rsidRPr="003A0C60">
        <w:rPr>
          <w:noProof/>
          <w:lang w:val="en-US" w:eastAsia="en-US"/>
        </w:rPr>
        <w:lastRenderedPageBreak/>
        <w:drawing>
          <wp:inline distT="0" distB="0" distL="0" distR="0" wp14:anchorId="0828ED73" wp14:editId="4A2D5018">
            <wp:extent cx="3406140" cy="1882140"/>
            <wp:effectExtent l="0" t="0" r="3810" b="3810"/>
            <wp:docPr id="1911052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7250" cy="1888279"/>
                    </a:xfrm>
                    <a:prstGeom prst="rect">
                      <a:avLst/>
                    </a:prstGeom>
                    <a:noFill/>
                  </pic:spPr>
                </pic:pic>
              </a:graphicData>
            </a:graphic>
          </wp:inline>
        </w:drawing>
      </w:r>
    </w:p>
    <w:p w14:paraId="3B2285D4" w14:textId="77777777" w:rsidR="00883495" w:rsidRPr="00E65DE9" w:rsidRDefault="00883495" w:rsidP="00E65DE9">
      <w:pPr>
        <w:pStyle w:val="FigCap"/>
        <w:spacing w:before="120" w:after="240" w:line="360" w:lineRule="auto"/>
        <w:rPr>
          <w:sz w:val="22"/>
          <w:szCs w:val="22"/>
        </w:rPr>
      </w:pPr>
      <w:bookmarkStart w:id="5" w:name="_Ref196067563"/>
      <w:bookmarkStart w:id="6" w:name="_Toc195978435"/>
      <w:bookmarkStart w:id="7" w:name="_Toc195978759"/>
      <w:bookmarkStart w:id="8" w:name="_Toc195982379"/>
      <w:bookmarkStart w:id="9" w:name="_Toc195985932"/>
      <w:r w:rsidRPr="00E65DE9">
        <w:rPr>
          <w:sz w:val="22"/>
          <w:szCs w:val="22"/>
        </w:rPr>
        <w:t xml:space="preserve">Figure </w:t>
      </w:r>
      <w:r w:rsidRPr="00E65DE9">
        <w:rPr>
          <w:sz w:val="22"/>
          <w:szCs w:val="22"/>
        </w:rPr>
        <w:fldChar w:fldCharType="begin"/>
      </w:r>
      <w:r w:rsidRPr="00E65DE9">
        <w:rPr>
          <w:sz w:val="22"/>
          <w:szCs w:val="22"/>
        </w:rPr>
        <w:instrText xml:space="preserve"> SEQ Figure \* ARABIC </w:instrText>
      </w:r>
      <w:r w:rsidRPr="00E65DE9">
        <w:rPr>
          <w:sz w:val="22"/>
          <w:szCs w:val="22"/>
        </w:rPr>
        <w:fldChar w:fldCharType="separate"/>
      </w:r>
      <w:r w:rsidRPr="00E65DE9">
        <w:rPr>
          <w:noProof/>
          <w:sz w:val="22"/>
          <w:szCs w:val="22"/>
        </w:rPr>
        <w:t>4</w:t>
      </w:r>
      <w:r w:rsidRPr="00E65DE9">
        <w:rPr>
          <w:sz w:val="22"/>
          <w:szCs w:val="22"/>
        </w:rPr>
        <w:fldChar w:fldCharType="end"/>
      </w:r>
      <w:bookmarkEnd w:id="5"/>
      <w:r w:rsidRPr="00E65DE9">
        <w:rPr>
          <w:sz w:val="22"/>
          <w:szCs w:val="22"/>
        </w:rPr>
        <w:t xml:space="preserve">. Radiographic transition from RDS to BPD </w:t>
      </w:r>
      <w:r w:rsidRPr="00E65DE9">
        <w:rPr>
          <w:sz w:val="22"/>
          <w:szCs w:val="22"/>
        </w:rPr>
        <w:fldChar w:fldCharType="begin"/>
      </w:r>
      <w:r w:rsidRPr="00E65DE9">
        <w:rPr>
          <w:sz w:val="22"/>
          <w:szCs w:val="22"/>
        </w:rPr>
        <w:instrText xml:space="preserve"> ADDIN EN.CITE &lt;EndNote&gt;&lt;Cite&gt;&lt;Author&gt;Jain&lt;/Author&gt;&lt;Year&gt;2020&lt;/Year&gt;&lt;RecNum&gt;51&lt;/RecNum&gt;&lt;DisplayText&gt;&lt;style face="bold"&gt;(Jain et al., 2020)&lt;/style&gt;&lt;/DisplayText&gt;&lt;record&gt;&lt;rec-number&gt;51&lt;/rec-number&gt;&lt;foreign-keys&gt;&lt;key app="EN" db-id="0zxxdtzxga2r5eew5w15ttptev9s2a0rw0rx" timestamp="1747125361"&gt;51&lt;/key&gt;&lt;/foreign-keys&gt;&lt;ref-type name="Journal Article"&gt;17&lt;/ref-type&gt;&lt;contributors&gt;&lt;authors&gt;&lt;author&gt;Jain, S. N.&lt;/author&gt;&lt;author&gt;Modi, T.&lt;/author&gt;&lt;author&gt;Varma, R. U.&lt;/author&gt;&lt;/authors&gt;&lt;/contributors&gt;&lt;auth-address&gt;Department of Radiology, Prince Aly Khan Hospital, Aga Hall, Nesbit Road, Mazagaon, India.&amp;#xD;Department of Radiology, TNMC and BYL Nair Hospital, Mumbai Central, Mumbai, Maharashtra, India.&lt;/auth-address&gt;&lt;titles&gt;&lt;title&gt;Decoding the neonatal chest radiograph: An insight into neonatal respiratory distress&lt;/title&gt;&lt;secondary-title&gt;Indian J Radiol Imaging&lt;/secondary-title&gt;&lt;/titles&gt;&lt;periodical&gt;&lt;full-title&gt;Indian J Radiol Imaging&lt;/full-title&gt;&lt;/periodical&gt;&lt;pages&gt;482-492&lt;/pages&gt;&lt;volume&gt;30&lt;/volume&gt;&lt;number&gt;4&lt;/number&gt;&lt;edition&gt;2021/03/20&lt;/edition&gt;&lt;keywords&gt;&lt;keyword&gt;Chest radiograph&lt;/keyword&gt;&lt;keyword&gt;congenital factors&lt;/keyword&gt;&lt;keyword&gt;gestational age&lt;/keyword&gt;&lt;keyword&gt;neonates&lt;/keyword&gt;&lt;keyword&gt;respiratory distress&lt;/keyword&gt;&lt;/keywords&gt;&lt;dates&gt;&lt;year&gt;2020&lt;/year&gt;&lt;pub-dates&gt;&lt;date&gt;Oct-Dec&lt;/date&gt;&lt;/pub-dates&gt;&lt;/dates&gt;&lt;isbn&gt;0971-3026 (Print)&amp;#xD;0970-2016&lt;/isbn&gt;&lt;accession-num&gt;33737778&lt;/accession-num&gt;&lt;urls&gt;&lt;/urls&gt;&lt;custom2&gt;PMC7954172&lt;/custom2&gt;&lt;electronic-resource-num&gt;10.4103/ijri.IJRI_281_20&lt;/electronic-resource-num&gt;&lt;remote-database-provider&gt;NLM&lt;/remote-database-provider&gt;&lt;language&gt;eng&lt;/language&gt;&lt;/record&gt;&lt;/Cite&gt;&lt;/EndNote&gt;</w:instrText>
      </w:r>
      <w:r w:rsidRPr="00E65DE9">
        <w:rPr>
          <w:sz w:val="22"/>
          <w:szCs w:val="22"/>
        </w:rPr>
        <w:fldChar w:fldCharType="separate"/>
      </w:r>
      <w:r w:rsidRPr="00E65DE9">
        <w:rPr>
          <w:noProof/>
          <w:sz w:val="22"/>
          <w:szCs w:val="22"/>
        </w:rPr>
        <w:t>(Jain et al., 2020)</w:t>
      </w:r>
      <w:bookmarkEnd w:id="6"/>
      <w:bookmarkEnd w:id="7"/>
      <w:bookmarkEnd w:id="8"/>
      <w:bookmarkEnd w:id="9"/>
      <w:r w:rsidRPr="00E65DE9">
        <w:rPr>
          <w:sz w:val="22"/>
          <w:szCs w:val="22"/>
        </w:rPr>
        <w:fldChar w:fldCharType="end"/>
      </w:r>
    </w:p>
    <w:p w14:paraId="3674EAA6" w14:textId="77777777" w:rsidR="00883495" w:rsidRPr="002C68CD" w:rsidRDefault="00883495" w:rsidP="00E65DE9">
      <w:pPr>
        <w:pStyle w:val="FigCap"/>
        <w:jc w:val="both"/>
        <w:rPr>
          <w:b w:val="0"/>
          <w:bCs w:val="0"/>
        </w:rPr>
      </w:pPr>
      <w:r w:rsidRPr="002C68CD">
        <w:t xml:space="preserve">(A) Early phase: </w:t>
      </w:r>
      <w:r w:rsidRPr="002C68CD">
        <w:rPr>
          <w:b w:val="0"/>
          <w:bCs w:val="0"/>
        </w:rPr>
        <w:t>Fine granular opacities indicative of RDS (dotted arrow).</w:t>
      </w:r>
    </w:p>
    <w:p w14:paraId="3E5AAF42" w14:textId="77777777" w:rsidR="00883495" w:rsidRPr="002C68CD" w:rsidRDefault="00883495" w:rsidP="00E65DE9">
      <w:pPr>
        <w:pStyle w:val="FigCap"/>
        <w:jc w:val="both"/>
        <w:rPr>
          <w:b w:val="0"/>
          <w:bCs w:val="0"/>
        </w:rPr>
      </w:pPr>
      <w:r w:rsidRPr="002C68CD">
        <w:t xml:space="preserve">(B) Day 7: </w:t>
      </w:r>
      <w:r w:rsidRPr="002C68CD">
        <w:rPr>
          <w:b w:val="0"/>
          <w:bCs w:val="0"/>
        </w:rPr>
        <w:t>Progressive bilateral opacities (arrows).</w:t>
      </w:r>
    </w:p>
    <w:p w14:paraId="38023F5C" w14:textId="77777777" w:rsidR="00883495" w:rsidRDefault="00883495" w:rsidP="00E65DE9">
      <w:pPr>
        <w:pStyle w:val="FigCap"/>
        <w:jc w:val="both"/>
      </w:pPr>
      <w:r w:rsidRPr="002C68CD">
        <w:t xml:space="preserve">(C) Day 10: </w:t>
      </w:r>
      <w:r w:rsidRPr="002C68CD">
        <w:rPr>
          <w:b w:val="0"/>
          <w:bCs w:val="0"/>
        </w:rPr>
        <w:t>Markings become coarser with a honeycomb pattern (curved arrows).</w:t>
      </w:r>
      <w:r w:rsidRPr="002C68CD">
        <w:t xml:space="preserve"> </w:t>
      </w:r>
    </w:p>
    <w:p w14:paraId="494571BB" w14:textId="77777777" w:rsidR="00883495" w:rsidRPr="002C68CD" w:rsidRDefault="00883495" w:rsidP="00E65DE9">
      <w:pPr>
        <w:pStyle w:val="FigCap"/>
        <w:jc w:val="both"/>
        <w:rPr>
          <w:b w:val="0"/>
          <w:bCs w:val="0"/>
        </w:rPr>
      </w:pPr>
      <w:r>
        <w:t xml:space="preserve"> </w:t>
      </w:r>
      <w:r w:rsidRPr="002C68CD">
        <w:t xml:space="preserve">(D) By day 30: </w:t>
      </w:r>
      <w:r w:rsidRPr="002C68CD">
        <w:rPr>
          <w:b w:val="0"/>
          <w:bCs w:val="0"/>
        </w:rPr>
        <w:t>Coarse interstitial changes, segmental atelectasis (arrowhead), and signs of hyperinflation (asterisk) consistent with BPD.</w:t>
      </w:r>
    </w:p>
    <w:p w14:paraId="56CBC8F8" w14:textId="77777777" w:rsidR="00883495" w:rsidRPr="003A0C60" w:rsidRDefault="00883495" w:rsidP="00B24777">
      <w:pPr>
        <w:pStyle w:val="paragraph"/>
        <w:spacing w:before="120" w:after="240"/>
        <w:ind w:firstLine="0"/>
        <w:jc w:val="center"/>
        <w:rPr>
          <w:rFonts w:eastAsiaTheme="minorEastAsia"/>
          <w:b/>
          <w:bCs/>
        </w:rPr>
      </w:pPr>
      <w:r w:rsidRPr="003A0C60">
        <w:rPr>
          <w:rFonts w:eastAsiaTheme="minorEastAsia"/>
          <w:b/>
          <w:bCs/>
          <w:noProof/>
          <w:lang w:bidi="ar-SA"/>
        </w:rPr>
        <w:drawing>
          <wp:inline distT="0" distB="0" distL="0" distR="0" wp14:anchorId="3DA8D121" wp14:editId="77D1DC53">
            <wp:extent cx="3406139" cy="1859280"/>
            <wp:effectExtent l="0" t="0" r="4445" b="7620"/>
            <wp:docPr id="1083942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4617" cy="1863908"/>
                    </a:xfrm>
                    <a:prstGeom prst="rect">
                      <a:avLst/>
                    </a:prstGeom>
                    <a:noFill/>
                  </pic:spPr>
                </pic:pic>
              </a:graphicData>
            </a:graphic>
          </wp:inline>
        </w:drawing>
      </w:r>
    </w:p>
    <w:p w14:paraId="62E9C7F4" w14:textId="77777777" w:rsidR="00883495" w:rsidRPr="003A0C60" w:rsidRDefault="00883495" w:rsidP="00B24777">
      <w:pPr>
        <w:pStyle w:val="FigCap"/>
        <w:spacing w:before="120" w:after="240" w:line="360" w:lineRule="auto"/>
      </w:pPr>
      <w:bookmarkStart w:id="10" w:name="_Ref198032049"/>
      <w:bookmarkStart w:id="11" w:name="_Toc195978761"/>
      <w:bookmarkStart w:id="12" w:name="_Toc195982381"/>
      <w:bookmarkStart w:id="13" w:name="_Toc195985934"/>
      <w:r w:rsidRPr="003A0C60">
        <w:t xml:space="preserve">Figure </w:t>
      </w:r>
      <w:fldSimple w:instr=" SEQ Figure \* ARABIC ">
        <w:r>
          <w:rPr>
            <w:noProof/>
          </w:rPr>
          <w:t>5</w:t>
        </w:r>
      </w:fldSimple>
      <w:bookmarkEnd w:id="10"/>
      <w:r w:rsidRPr="003A0C60">
        <w:t xml:space="preserve">. </w:t>
      </w:r>
      <w:bookmarkEnd w:id="11"/>
      <w:bookmarkEnd w:id="12"/>
      <w:bookmarkEnd w:id="13"/>
      <w:r w:rsidRPr="003A0C60">
        <w:t xml:space="preserve">Chest radiography of a full-term infant with meconium aspiration </w:t>
      </w:r>
      <w:r>
        <w:fldChar w:fldCharType="begin"/>
      </w:r>
      <w:r>
        <w:instrText xml:space="preserve"> ADDIN EN.CITE &lt;EndNote&gt;&lt;Cite&gt;&lt;Author&gt;Dini&lt;/Author&gt;&lt;Year&gt;2024&lt;/Year&gt;&lt;RecNum&gt;54&lt;/RecNum&gt;&lt;DisplayText&gt;&lt;style face="bold"&gt;(Dini et al., 2024)&lt;/style&gt;&lt;/DisplayText&gt;&lt;record&gt;&lt;rec-number&gt;54&lt;/rec-number&gt;&lt;foreign-keys&gt;&lt;key app="EN" db-id="0zxxdtzxga2r5eew5w15ttptev9s2a0rw0rx" timestamp="1747128785"&gt;54&lt;/key&gt;&lt;/foreign-keys&gt;&lt;ref-type name="Journal Article"&gt;17&lt;/ref-type&gt;&lt;contributors&gt;&lt;authors&gt;&lt;author&gt;Dini, G.&lt;/author&gt;&lt;author&gt;Ceccarelli, S.&lt;/author&gt;&lt;author&gt;Celi, F.&lt;/author&gt;&lt;author&gt;Semeraro, C. M.&lt;/author&gt;&lt;author&gt;Gorello, P.&lt;/author&gt;&lt;author&gt;Verrotti, A.&lt;/author&gt;&lt;/authors&gt;&lt;/contributors&gt;&lt;auth-address&gt;Neonatal Intensive Care Unit, &amp;quot;Santa Maria&amp;quot; Hospital, Terni.&amp;#xD;Department of Chemistry, Biology and Biotechnology, University of Perugia, Perugia.&amp;#xD;Department of Pediatrics, University of Perugia, Perugia, Italy.&lt;/auth-address&gt;&lt;titles&gt;&lt;title&gt;Meconium aspiration syndrome: from pathophysiology to treatment&lt;/title&gt;&lt;secondary-title&gt;Ann Med Surg (Lond)&lt;/secondary-title&gt;&lt;/titles&gt;&lt;periodical&gt;&lt;full-title&gt;Ann Med Surg (Lond)&lt;/full-title&gt;&lt;/periodical&gt;&lt;pages&gt;2023-2031&lt;/pages&gt;&lt;volume&gt;86&lt;/volume&gt;&lt;number&gt;4&lt;/number&gt;&lt;edition&gt;2024/04/05&lt;/edition&gt;&lt;keywords&gt;&lt;keyword&gt;meconium aspiration syndrome (MAS)&lt;/keyword&gt;&lt;keyword&gt;meconium-stained amniotic fluid (MSAF)&lt;/keyword&gt;&lt;keyword&gt;newborn&lt;/keyword&gt;&lt;keyword&gt;respiratory distress syndrome (RDS)&lt;/keyword&gt;&lt;keyword&gt;that may be relevant to content are disclosed at the end of this article.&lt;/keyword&gt;&lt;/keywords&gt;&lt;dates&gt;&lt;year&gt;2024&lt;/year&gt;&lt;pub-dates&gt;&lt;date&gt;Apr&lt;/date&gt;&lt;/pub-dates&gt;&lt;/dates&gt;&lt;isbn&gt;2049-0801 (Print)&amp;#xD;2049-0801&lt;/isbn&gt;&lt;accession-num&gt;38576961&lt;/accession-num&gt;&lt;urls&gt;&lt;/urls&gt;&lt;custom2&gt;PMC10990371&lt;/custom2&gt;&lt;electronic-resource-num&gt;10.1097/ms9.0000000000001835&lt;/electronic-resource-num&gt;&lt;remote-database-provider&gt;NLM&lt;/remote-database-provider&gt;&lt;language&gt;eng&lt;/language&gt;&lt;/record&gt;&lt;/Cite&gt;&lt;/EndNote&gt;</w:instrText>
      </w:r>
      <w:r>
        <w:fldChar w:fldCharType="separate"/>
      </w:r>
      <w:r>
        <w:rPr>
          <w:noProof/>
        </w:rPr>
        <w:t>(Dini et al., 2024)</w:t>
      </w:r>
      <w:r>
        <w:fldChar w:fldCharType="end"/>
      </w:r>
    </w:p>
    <w:p w14:paraId="05F6F076" w14:textId="77777777" w:rsidR="00883495" w:rsidRPr="003A0C60" w:rsidRDefault="00883495" w:rsidP="00E65DE9">
      <w:pPr>
        <w:pStyle w:val="P"/>
        <w:spacing w:before="120" w:line="360" w:lineRule="auto"/>
        <w:ind w:firstLine="0"/>
        <w:jc w:val="center"/>
      </w:pPr>
      <w:r w:rsidRPr="003A0C60">
        <w:rPr>
          <w:noProof/>
          <w:color w:val="212121"/>
          <w:szCs w:val="28"/>
          <w:lang w:val="en-US" w:eastAsia="en-US"/>
        </w:rPr>
        <w:drawing>
          <wp:inline distT="0" distB="0" distL="0" distR="0" wp14:anchorId="0346C83A" wp14:editId="4D7C0235">
            <wp:extent cx="4037428" cy="1353201"/>
            <wp:effectExtent l="0" t="0" r="1270" b="0"/>
            <wp:docPr id="1822329466" name="Picture 54" descr="A x-ray of a person's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29466" name="Picture 54" descr="A x-ray of a person's ches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9669" cy="1353952"/>
                    </a:xfrm>
                    <a:prstGeom prst="rect">
                      <a:avLst/>
                    </a:prstGeom>
                    <a:noFill/>
                  </pic:spPr>
                </pic:pic>
              </a:graphicData>
            </a:graphic>
          </wp:inline>
        </w:drawing>
      </w:r>
    </w:p>
    <w:p w14:paraId="6D7381C8" w14:textId="77777777" w:rsidR="00883495" w:rsidRPr="003A0C60" w:rsidRDefault="00883495" w:rsidP="00E65DE9">
      <w:pPr>
        <w:pStyle w:val="a6"/>
        <w:spacing w:before="120" w:after="240" w:line="360" w:lineRule="auto"/>
        <w:jc w:val="center"/>
      </w:pPr>
      <w:bookmarkStart w:id="14" w:name="_Ref198032188"/>
      <w:r w:rsidRPr="003A0C60">
        <w:t xml:space="preserve">Figure </w:t>
      </w:r>
      <w:r w:rsidRPr="003A0C60">
        <w:fldChar w:fldCharType="begin"/>
      </w:r>
      <w:r w:rsidRPr="003A0C60">
        <w:instrText xml:space="preserve"> SEQ Figure \* ARABIC </w:instrText>
      </w:r>
      <w:r w:rsidRPr="003A0C60">
        <w:fldChar w:fldCharType="separate"/>
      </w:r>
      <w:r>
        <w:rPr>
          <w:noProof/>
        </w:rPr>
        <w:t>6</w:t>
      </w:r>
      <w:r w:rsidRPr="003A0C60">
        <w:fldChar w:fldCharType="end"/>
      </w:r>
      <w:bookmarkEnd w:id="14"/>
      <w:r w:rsidRPr="003A0C60">
        <w:t>:</w:t>
      </w:r>
      <w:r w:rsidRPr="003A0C60">
        <w:rPr>
          <w:lang w:val="pt-BR"/>
        </w:rPr>
        <w:t xml:space="preserve"> Neonatal pneumonia.</w:t>
      </w:r>
      <w:r w:rsidRPr="003A0C60">
        <w:t xml:space="preserve"> </w:t>
      </w:r>
      <w:r w:rsidRPr="003A0C60">
        <w:fldChar w:fldCharType="begin"/>
      </w:r>
      <w:r>
        <w:instrText xml:space="preserve"> ADDIN EN.CITE &lt;EndNote&gt;&lt;Cite&gt;&lt;Author&gt;Jain&lt;/Author&gt;&lt;Year&gt;2020&lt;/Year&gt;&lt;RecNum&gt;51&lt;/RecNum&gt;&lt;DisplayText&gt;&lt;style face="bold"&gt;(Jain et al., 2020)&lt;/style&gt;&lt;/DisplayText&gt;&lt;record&gt;&lt;rec-number&gt;51&lt;/rec-number&gt;&lt;foreign-keys&gt;&lt;key app="EN" db-id="0zxxdtzxga2r5eew5w15ttptev9s2a0rw0rx" timestamp="1747125361"&gt;51&lt;/key&gt;&lt;/foreign-keys&gt;&lt;ref-type name="Journal Article"&gt;17&lt;/ref-type&gt;&lt;contributors&gt;&lt;authors&gt;&lt;author&gt;Jain, S. N.&lt;/author&gt;&lt;author&gt;Modi, T.&lt;/author&gt;&lt;author&gt;Varma, R. U.&lt;/author&gt;&lt;/authors&gt;&lt;/contributors&gt;&lt;auth-address&gt;Department of Radiology, Prince Aly Khan Hospital, Aga Hall, Nesbit Road, Mazagaon, India.&amp;#xD;Department of Radiology, TNMC and BYL Nair Hospital, Mumbai Central, Mumbai, Maharashtra, India.&lt;/auth-address&gt;&lt;titles&gt;&lt;title&gt;Decoding the neonatal chest radiograph: An insight into neonatal respiratory distress&lt;/title&gt;&lt;secondary-title&gt;Indian J Radiol Imaging&lt;/secondary-title&gt;&lt;/titles&gt;&lt;periodical&gt;&lt;full-title&gt;Indian J Radiol Imaging&lt;/full-title&gt;&lt;/periodical&gt;&lt;pages&gt;482-492&lt;/pages&gt;&lt;volume&gt;30&lt;/volume&gt;&lt;number&gt;4&lt;/number&gt;&lt;edition&gt;2021/03/20&lt;/edition&gt;&lt;keywords&gt;&lt;keyword&gt;Chest radiograph&lt;/keyword&gt;&lt;keyword&gt;congenital factors&lt;/keyword&gt;&lt;keyword&gt;gestational age&lt;/keyword&gt;&lt;keyword&gt;neonates&lt;/keyword&gt;&lt;keyword&gt;respiratory distress&lt;/keyword&gt;&lt;/keywords&gt;&lt;dates&gt;&lt;year&gt;2020&lt;/year&gt;&lt;pub-dates&gt;&lt;date&gt;Oct-Dec&lt;/date&gt;&lt;/pub-dates&gt;&lt;/dates&gt;&lt;isbn&gt;0971-3026 (Print)&amp;#xD;0970-2016&lt;/isbn&gt;&lt;accession-num&gt;33737778&lt;/accession-num&gt;&lt;urls&gt;&lt;/urls&gt;&lt;custom2&gt;PMC7954172&lt;/custom2&gt;&lt;electronic-resource-num&gt;10.4103/ijri.IJRI_281_20&lt;/electronic-resource-num&gt;&lt;remote-database-provider&gt;NLM&lt;/remote-database-provider&gt;&lt;language&gt;eng&lt;/language&gt;&lt;/record&gt;&lt;/Cite&gt;&lt;/EndNote&gt;</w:instrText>
      </w:r>
      <w:r w:rsidRPr="003A0C60">
        <w:fldChar w:fldCharType="separate"/>
      </w:r>
      <w:r w:rsidRPr="003A0C60">
        <w:rPr>
          <w:noProof/>
        </w:rPr>
        <w:t>(Jain et al., 2020)</w:t>
      </w:r>
      <w:r w:rsidRPr="003A0C60">
        <w:fldChar w:fldCharType="end"/>
      </w:r>
    </w:p>
    <w:p w14:paraId="7D75885B" w14:textId="77777777" w:rsidR="00883495" w:rsidRPr="00883495" w:rsidRDefault="00883495" w:rsidP="00883495">
      <w:pPr>
        <w:spacing w:before="120" w:after="240" w:line="360" w:lineRule="auto"/>
        <w:jc w:val="both"/>
      </w:pPr>
    </w:p>
    <w:sectPr w:rsidR="00883495" w:rsidRPr="00883495" w:rsidSect="00883495">
      <w:footerReference w:type="default" r:id="rId15"/>
      <w:type w:val="continuous"/>
      <w:pgSz w:w="11909" w:h="16834"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1ED75E" w14:textId="77777777" w:rsidR="00E65DE9" w:rsidRDefault="00E65DE9" w:rsidP="007007BE">
      <w:pPr>
        <w:spacing w:after="0" w:line="240" w:lineRule="auto"/>
      </w:pPr>
      <w:r>
        <w:separator/>
      </w:r>
    </w:p>
  </w:endnote>
  <w:endnote w:type="continuationSeparator" w:id="0">
    <w:p w14:paraId="1EA23714" w14:textId="77777777" w:rsidR="00E65DE9" w:rsidRDefault="00E65DE9" w:rsidP="00700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Pro Light">
    <w:altName w:val="Arial"/>
    <w:panose1 w:val="00000000000000000000"/>
    <w:charset w:val="00"/>
    <w:family w:val="swiss"/>
    <w:notTrueType/>
    <w:pitch w:val="default"/>
    <w:sig w:usb0="00000003" w:usb1="00000000" w:usb2="00000000" w:usb3="00000000" w:csb0="00000001" w:csb1="00000000"/>
  </w:font>
  <w:font w:name="AdvOT678fd422">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85189"/>
      <w:docPartObj>
        <w:docPartGallery w:val="Page Numbers (Bottom of Page)"/>
        <w:docPartUnique/>
      </w:docPartObj>
    </w:sdtPr>
    <w:sdtEndPr>
      <w:rPr>
        <w:noProof/>
      </w:rPr>
    </w:sdtEndPr>
    <w:sdtContent>
      <w:p w14:paraId="1A7B5E52" w14:textId="01ED3E58" w:rsidR="00E65DE9" w:rsidRDefault="00E65DE9">
        <w:pPr>
          <w:pStyle w:val="a9"/>
          <w:jc w:val="center"/>
        </w:pPr>
        <w:r>
          <w:fldChar w:fldCharType="begin"/>
        </w:r>
        <w:r>
          <w:instrText xml:space="preserve"> PAGE   \* MERGEFORMAT </w:instrText>
        </w:r>
        <w:r>
          <w:fldChar w:fldCharType="separate"/>
        </w:r>
        <w:r w:rsidR="00AC3F7D">
          <w:rPr>
            <w:noProof/>
          </w:rPr>
          <w:t>21</w:t>
        </w:r>
        <w:r>
          <w:rPr>
            <w:noProof/>
          </w:rPr>
          <w:fldChar w:fldCharType="end"/>
        </w:r>
      </w:p>
    </w:sdtContent>
  </w:sdt>
  <w:p w14:paraId="2E7A0288" w14:textId="77777777" w:rsidR="00E65DE9" w:rsidRDefault="00E65DE9">
    <w:pPr>
      <w:pStyle w:val="a9"/>
    </w:pPr>
  </w:p>
  <w:p w14:paraId="003E853F" w14:textId="77777777" w:rsidR="00E65DE9" w:rsidRDefault="00E65D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27AD5" w14:textId="77777777" w:rsidR="00E65DE9" w:rsidRDefault="00E65DE9" w:rsidP="007007BE">
      <w:pPr>
        <w:spacing w:after="0" w:line="240" w:lineRule="auto"/>
      </w:pPr>
      <w:r>
        <w:separator/>
      </w:r>
    </w:p>
  </w:footnote>
  <w:footnote w:type="continuationSeparator" w:id="0">
    <w:p w14:paraId="30C1A089" w14:textId="77777777" w:rsidR="00E65DE9" w:rsidRDefault="00E65DE9" w:rsidP="007007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B7735"/>
    <w:multiLevelType w:val="hybridMultilevel"/>
    <w:tmpl w:val="7CCAB29E"/>
    <w:lvl w:ilvl="0" w:tplc="CB389C2E">
      <w:start w:val="1"/>
      <w:numFmt w:val="bullet"/>
      <w:pStyle w:val="Item1"/>
      <w:lvlText w:val=""/>
      <w:lvlJc w:val="left"/>
      <w:pPr>
        <w:ind w:left="1350" w:hanging="360"/>
      </w:pPr>
      <w:rPr>
        <w:rFonts w:ascii="Wingdings" w:hAnsi="Wingdings" w:hint="default"/>
      </w:rPr>
    </w:lvl>
    <w:lvl w:ilvl="1" w:tplc="C444FD6E">
      <w:numFmt w:val="bullet"/>
      <w:lvlText w:val="-"/>
      <w:lvlJc w:val="left"/>
      <w:pPr>
        <w:ind w:left="2160" w:hanging="360"/>
      </w:pPr>
      <w:rPr>
        <w:rFonts w:ascii="Times New Roman" w:eastAsia="SimSu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F821CB3"/>
    <w:multiLevelType w:val="hybridMultilevel"/>
    <w:tmpl w:val="11E25DE8"/>
    <w:lvl w:ilvl="0" w:tplc="FBF6C1AE">
      <w:start w:val="1"/>
      <w:numFmt w:val="decimal"/>
      <w:pStyle w:val="a"/>
      <w:lvlText w:val="%1."/>
      <w:lvlJc w:val="left"/>
      <w:pPr>
        <w:ind w:left="720" w:hanging="360"/>
      </w:pPr>
    </w:lvl>
    <w:lvl w:ilvl="1" w:tplc="D5CA311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E82868"/>
    <w:multiLevelType w:val="hybridMultilevel"/>
    <w:tmpl w:val="14C2B5EA"/>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7B2174"/>
    <w:multiLevelType w:val="hybridMultilevel"/>
    <w:tmpl w:val="6952FEA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40E72255"/>
    <w:multiLevelType w:val="multilevel"/>
    <w:tmpl w:val="7BD41082"/>
    <w:lvl w:ilvl="0">
      <w:start w:val="1"/>
      <w:numFmt w:val="decimal"/>
      <w:lvlText w:val="%1."/>
      <w:lvlJc w:val="left"/>
      <w:pPr>
        <w:tabs>
          <w:tab w:val="num" w:pos="720"/>
        </w:tabs>
        <w:ind w:left="720" w:hanging="360"/>
      </w:pPr>
      <w:rPr>
        <w:b/>
        <w:bCs/>
      </w:rPr>
    </w:lvl>
    <w:lvl w:ilvl="1">
      <w:start w:val="1"/>
      <w:numFmt w:val="upperLetter"/>
      <w:lvlText w:val="(%2)"/>
      <w:lvlJc w:val="left"/>
      <w:pPr>
        <w:ind w:left="1476" w:hanging="396"/>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72E6AAC"/>
    <w:multiLevelType w:val="hybridMultilevel"/>
    <w:tmpl w:val="4B427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D61008"/>
    <w:multiLevelType w:val="hybridMultilevel"/>
    <w:tmpl w:val="FD4AA9DE"/>
    <w:lvl w:ilvl="0" w:tplc="534849DA">
      <w:start w:val="1"/>
      <w:numFmt w:val="decimal"/>
      <w:pStyle w:val="Numbers"/>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5B4A6FF8"/>
    <w:multiLevelType w:val="hybridMultilevel"/>
    <w:tmpl w:val="38F0D902"/>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6C5249E5"/>
    <w:multiLevelType w:val="hybridMultilevel"/>
    <w:tmpl w:val="4BD24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D393BEC"/>
    <w:multiLevelType w:val="hybridMultilevel"/>
    <w:tmpl w:val="31ECAAA0"/>
    <w:lvl w:ilvl="0" w:tplc="5A4C71C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5"/>
  </w:num>
  <w:num w:numId="5">
    <w:abstractNumId w:val="2"/>
  </w:num>
  <w:num w:numId="6">
    <w:abstractNumId w:val="3"/>
  </w:num>
  <w:num w:numId="7">
    <w:abstractNumId w:val="4"/>
  </w:num>
  <w:num w:numId="8">
    <w:abstractNumId w:val="8"/>
  </w:num>
  <w:num w:numId="9">
    <w:abstractNumId w:val="7"/>
  </w:num>
  <w:num w:numId="10">
    <w:abstractNumId w:val="0"/>
  </w:num>
  <w:num w:numId="11">
    <w:abstractNumId w:val="0"/>
  </w:num>
  <w:num w:numId="12">
    <w:abstractNumId w:val="0"/>
  </w:num>
  <w:num w:numId="13">
    <w:abstractNumId w:val="0"/>
  </w:num>
  <w:num w:numId="14">
    <w:abstractNumId w:val="0"/>
  </w:num>
  <w:num w:numId="1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jewMDG2sDCxNDEyNbJU0lEKTi0uzszPAykwqQUA14JUoywAAAA="/>
    <w:docVar w:name="EN.InstantFormat" w:val="&lt;ENInstantFormat&gt;&lt;Enabled&gt;0&lt;/Enabled&gt;&lt;ScanUnformatted&gt;1&lt;/ScanUnformatted&gt;&lt;ScanChanges&gt;1&lt;/ScanChanges&gt;&lt;Suspended&gt;0&lt;/Suspended&gt;&lt;/ENInstantFormat&gt;"/>
    <w:docVar w:name="EN.Layout" w:val="&lt;ENLayout&gt;&lt;Style&gt;Harvard Copy 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zxxdtzxga2r5eew5w15ttptev9s2a0rw0rx&quot;&gt;My EndNote Library&lt;record-ids&gt;&lt;item&gt;5&lt;/item&gt;&lt;item&gt;6&lt;/item&gt;&lt;item&gt;7&lt;/item&gt;&lt;item&gt;8&lt;/item&gt;&lt;item&gt;9&lt;/item&gt;&lt;item&gt;10&lt;/item&gt;&lt;item&gt;11&lt;/item&gt;&lt;item&gt;13&lt;/item&gt;&lt;item&gt;14&lt;/item&gt;&lt;item&gt;15&lt;/item&gt;&lt;item&gt;16&lt;/item&gt;&lt;item&gt;17&lt;/item&gt;&lt;item&gt;18&lt;/item&gt;&lt;item&gt;19&lt;/item&gt;&lt;item&gt;20&lt;/item&gt;&lt;item&gt;21&lt;/item&gt;&lt;item&gt;23&lt;/item&gt;&lt;item&gt;24&lt;/item&gt;&lt;item&gt;26&lt;/item&gt;&lt;item&gt;27&lt;/item&gt;&lt;item&gt;31&lt;/item&gt;&lt;item&gt;32&lt;/item&gt;&lt;item&gt;33&lt;/item&gt;&lt;item&gt;34&lt;/item&gt;&lt;item&gt;35&lt;/item&gt;&lt;item&gt;36&lt;/item&gt;&lt;item&gt;37&lt;/item&gt;&lt;item&gt;38&lt;/item&gt;&lt;item&gt;39&lt;/item&gt;&lt;item&gt;40&lt;/item&gt;&lt;item&gt;49&lt;/item&gt;&lt;item&gt;50&lt;/item&gt;&lt;item&gt;51&lt;/item&gt;&lt;item&gt;52&lt;/item&gt;&lt;item&gt;53&lt;/item&gt;&lt;item&gt;54&lt;/item&gt;&lt;/record-ids&gt;&lt;/item&gt;&lt;/Libraries&gt;"/>
  </w:docVars>
  <w:rsids>
    <w:rsidRoot w:val="00A54B0C"/>
    <w:rsid w:val="0000177C"/>
    <w:rsid w:val="00002597"/>
    <w:rsid w:val="00003BD8"/>
    <w:rsid w:val="00006595"/>
    <w:rsid w:val="00007C85"/>
    <w:rsid w:val="000103D0"/>
    <w:rsid w:val="0001088E"/>
    <w:rsid w:val="00010E6F"/>
    <w:rsid w:val="00011D63"/>
    <w:rsid w:val="000133B6"/>
    <w:rsid w:val="0001391A"/>
    <w:rsid w:val="00015313"/>
    <w:rsid w:val="00015F04"/>
    <w:rsid w:val="000162BF"/>
    <w:rsid w:val="000201D2"/>
    <w:rsid w:val="00020A16"/>
    <w:rsid w:val="00024E72"/>
    <w:rsid w:val="00024ED3"/>
    <w:rsid w:val="00025601"/>
    <w:rsid w:val="00026772"/>
    <w:rsid w:val="00027550"/>
    <w:rsid w:val="00027B77"/>
    <w:rsid w:val="00030D8E"/>
    <w:rsid w:val="00031553"/>
    <w:rsid w:val="0003193D"/>
    <w:rsid w:val="00031D2C"/>
    <w:rsid w:val="00033F4E"/>
    <w:rsid w:val="00035765"/>
    <w:rsid w:val="00036046"/>
    <w:rsid w:val="00036B88"/>
    <w:rsid w:val="00036C57"/>
    <w:rsid w:val="00040571"/>
    <w:rsid w:val="000417B6"/>
    <w:rsid w:val="00042117"/>
    <w:rsid w:val="0004213A"/>
    <w:rsid w:val="000429A4"/>
    <w:rsid w:val="00043570"/>
    <w:rsid w:val="00043F88"/>
    <w:rsid w:val="00047007"/>
    <w:rsid w:val="000502FE"/>
    <w:rsid w:val="00051B5B"/>
    <w:rsid w:val="00051B8D"/>
    <w:rsid w:val="00054821"/>
    <w:rsid w:val="00057274"/>
    <w:rsid w:val="00060D02"/>
    <w:rsid w:val="000614AF"/>
    <w:rsid w:val="000647F4"/>
    <w:rsid w:val="000667A2"/>
    <w:rsid w:val="0007002A"/>
    <w:rsid w:val="0007218C"/>
    <w:rsid w:val="00073C4B"/>
    <w:rsid w:val="000769E5"/>
    <w:rsid w:val="0008208A"/>
    <w:rsid w:val="00083512"/>
    <w:rsid w:val="000835F6"/>
    <w:rsid w:val="00084731"/>
    <w:rsid w:val="00084E79"/>
    <w:rsid w:val="00086E2E"/>
    <w:rsid w:val="00087322"/>
    <w:rsid w:val="00087D0F"/>
    <w:rsid w:val="00091DAC"/>
    <w:rsid w:val="00092421"/>
    <w:rsid w:val="0009357D"/>
    <w:rsid w:val="00096105"/>
    <w:rsid w:val="000A09D8"/>
    <w:rsid w:val="000A4836"/>
    <w:rsid w:val="000A6505"/>
    <w:rsid w:val="000B1A41"/>
    <w:rsid w:val="000B343F"/>
    <w:rsid w:val="000B6579"/>
    <w:rsid w:val="000B715C"/>
    <w:rsid w:val="000B7FF0"/>
    <w:rsid w:val="000C02C1"/>
    <w:rsid w:val="000C1C1B"/>
    <w:rsid w:val="000C2993"/>
    <w:rsid w:val="000C37A3"/>
    <w:rsid w:val="000C4810"/>
    <w:rsid w:val="000C6F05"/>
    <w:rsid w:val="000C7FB9"/>
    <w:rsid w:val="000D3337"/>
    <w:rsid w:val="000D3D02"/>
    <w:rsid w:val="000D5369"/>
    <w:rsid w:val="000D5B9A"/>
    <w:rsid w:val="000E2171"/>
    <w:rsid w:val="000E2715"/>
    <w:rsid w:val="000E2BE1"/>
    <w:rsid w:val="000E5188"/>
    <w:rsid w:val="000E79C8"/>
    <w:rsid w:val="000F0D5C"/>
    <w:rsid w:val="000F208E"/>
    <w:rsid w:val="000F2838"/>
    <w:rsid w:val="000F297C"/>
    <w:rsid w:val="000F48D9"/>
    <w:rsid w:val="000F48F9"/>
    <w:rsid w:val="000F628D"/>
    <w:rsid w:val="0010130A"/>
    <w:rsid w:val="00102488"/>
    <w:rsid w:val="001028AB"/>
    <w:rsid w:val="0010305F"/>
    <w:rsid w:val="00104B95"/>
    <w:rsid w:val="00104E4B"/>
    <w:rsid w:val="00107609"/>
    <w:rsid w:val="00107793"/>
    <w:rsid w:val="001125FE"/>
    <w:rsid w:val="0011479A"/>
    <w:rsid w:val="00114A24"/>
    <w:rsid w:val="00115655"/>
    <w:rsid w:val="0011668A"/>
    <w:rsid w:val="00117936"/>
    <w:rsid w:val="001253F9"/>
    <w:rsid w:val="001267CC"/>
    <w:rsid w:val="001305A6"/>
    <w:rsid w:val="00131C9B"/>
    <w:rsid w:val="00134DB1"/>
    <w:rsid w:val="00135C7A"/>
    <w:rsid w:val="0013652C"/>
    <w:rsid w:val="001368A0"/>
    <w:rsid w:val="001377AB"/>
    <w:rsid w:val="001433D1"/>
    <w:rsid w:val="0014342F"/>
    <w:rsid w:val="00144552"/>
    <w:rsid w:val="00144A08"/>
    <w:rsid w:val="00146288"/>
    <w:rsid w:val="0015142E"/>
    <w:rsid w:val="00152174"/>
    <w:rsid w:val="00153252"/>
    <w:rsid w:val="0015698B"/>
    <w:rsid w:val="00157253"/>
    <w:rsid w:val="00157E80"/>
    <w:rsid w:val="0016327A"/>
    <w:rsid w:val="00163E7E"/>
    <w:rsid w:val="00164802"/>
    <w:rsid w:val="001648CC"/>
    <w:rsid w:val="00165592"/>
    <w:rsid w:val="00166304"/>
    <w:rsid w:val="00167D60"/>
    <w:rsid w:val="00167F69"/>
    <w:rsid w:val="00172D95"/>
    <w:rsid w:val="00174BAB"/>
    <w:rsid w:val="00174C6E"/>
    <w:rsid w:val="001752E2"/>
    <w:rsid w:val="00175E52"/>
    <w:rsid w:val="00176AB2"/>
    <w:rsid w:val="00180A33"/>
    <w:rsid w:val="001824E6"/>
    <w:rsid w:val="00182BAF"/>
    <w:rsid w:val="00182C43"/>
    <w:rsid w:val="001862CF"/>
    <w:rsid w:val="00186CB8"/>
    <w:rsid w:val="00186DFF"/>
    <w:rsid w:val="001915BC"/>
    <w:rsid w:val="00191A34"/>
    <w:rsid w:val="001921B6"/>
    <w:rsid w:val="00192D95"/>
    <w:rsid w:val="0019308B"/>
    <w:rsid w:val="00193B81"/>
    <w:rsid w:val="00194E55"/>
    <w:rsid w:val="00195931"/>
    <w:rsid w:val="00196039"/>
    <w:rsid w:val="0019641B"/>
    <w:rsid w:val="001A06BA"/>
    <w:rsid w:val="001A1324"/>
    <w:rsid w:val="001A3550"/>
    <w:rsid w:val="001A6290"/>
    <w:rsid w:val="001A64C5"/>
    <w:rsid w:val="001A667E"/>
    <w:rsid w:val="001A67D6"/>
    <w:rsid w:val="001A70FB"/>
    <w:rsid w:val="001A773F"/>
    <w:rsid w:val="001A7F9A"/>
    <w:rsid w:val="001B26EB"/>
    <w:rsid w:val="001B348A"/>
    <w:rsid w:val="001B4248"/>
    <w:rsid w:val="001B5960"/>
    <w:rsid w:val="001B7DE1"/>
    <w:rsid w:val="001C04AF"/>
    <w:rsid w:val="001C2053"/>
    <w:rsid w:val="001C2372"/>
    <w:rsid w:val="001C2561"/>
    <w:rsid w:val="001C3845"/>
    <w:rsid w:val="001C5045"/>
    <w:rsid w:val="001C5292"/>
    <w:rsid w:val="001C6681"/>
    <w:rsid w:val="001C6D13"/>
    <w:rsid w:val="001C6F05"/>
    <w:rsid w:val="001C75C0"/>
    <w:rsid w:val="001D1E22"/>
    <w:rsid w:val="001D2072"/>
    <w:rsid w:val="001D2228"/>
    <w:rsid w:val="001D5191"/>
    <w:rsid w:val="001D5C9D"/>
    <w:rsid w:val="001D65D7"/>
    <w:rsid w:val="001E01F9"/>
    <w:rsid w:val="001E03D0"/>
    <w:rsid w:val="001E0C2A"/>
    <w:rsid w:val="001E0F43"/>
    <w:rsid w:val="001E0F61"/>
    <w:rsid w:val="001E275D"/>
    <w:rsid w:val="001E413C"/>
    <w:rsid w:val="001E5338"/>
    <w:rsid w:val="001E6A60"/>
    <w:rsid w:val="001F00BC"/>
    <w:rsid w:val="001F367E"/>
    <w:rsid w:val="001F433E"/>
    <w:rsid w:val="001F4444"/>
    <w:rsid w:val="001F53C5"/>
    <w:rsid w:val="002006F3"/>
    <w:rsid w:val="0020084E"/>
    <w:rsid w:val="002014E7"/>
    <w:rsid w:val="00203A62"/>
    <w:rsid w:val="00205195"/>
    <w:rsid w:val="002118A4"/>
    <w:rsid w:val="00213660"/>
    <w:rsid w:val="00217853"/>
    <w:rsid w:val="0022045B"/>
    <w:rsid w:val="00222153"/>
    <w:rsid w:val="00225A45"/>
    <w:rsid w:val="00225F6F"/>
    <w:rsid w:val="00226075"/>
    <w:rsid w:val="00226AEA"/>
    <w:rsid w:val="00227FFA"/>
    <w:rsid w:val="00231929"/>
    <w:rsid w:val="002342A2"/>
    <w:rsid w:val="00234440"/>
    <w:rsid w:val="00234947"/>
    <w:rsid w:val="00235D75"/>
    <w:rsid w:val="002363A1"/>
    <w:rsid w:val="00236AC1"/>
    <w:rsid w:val="00237959"/>
    <w:rsid w:val="00240BC5"/>
    <w:rsid w:val="00241B7E"/>
    <w:rsid w:val="00241CFD"/>
    <w:rsid w:val="00242BCD"/>
    <w:rsid w:val="00247879"/>
    <w:rsid w:val="00250F5E"/>
    <w:rsid w:val="00251E9B"/>
    <w:rsid w:val="0025281C"/>
    <w:rsid w:val="00252829"/>
    <w:rsid w:val="00253CD6"/>
    <w:rsid w:val="00255DE6"/>
    <w:rsid w:val="002565FB"/>
    <w:rsid w:val="00257E36"/>
    <w:rsid w:val="0026089B"/>
    <w:rsid w:val="002608ED"/>
    <w:rsid w:val="002626F6"/>
    <w:rsid w:val="002635AB"/>
    <w:rsid w:val="00265C25"/>
    <w:rsid w:val="00266C54"/>
    <w:rsid w:val="0027011B"/>
    <w:rsid w:val="00272910"/>
    <w:rsid w:val="002750BD"/>
    <w:rsid w:val="002750E9"/>
    <w:rsid w:val="002756CB"/>
    <w:rsid w:val="00276D0D"/>
    <w:rsid w:val="00277935"/>
    <w:rsid w:val="00280E4F"/>
    <w:rsid w:val="00282523"/>
    <w:rsid w:val="00283179"/>
    <w:rsid w:val="00283D5D"/>
    <w:rsid w:val="00284AAD"/>
    <w:rsid w:val="00287043"/>
    <w:rsid w:val="00287474"/>
    <w:rsid w:val="00287491"/>
    <w:rsid w:val="00287A0A"/>
    <w:rsid w:val="00287CB2"/>
    <w:rsid w:val="00292D24"/>
    <w:rsid w:val="00296349"/>
    <w:rsid w:val="0029697A"/>
    <w:rsid w:val="00296B4E"/>
    <w:rsid w:val="00297E93"/>
    <w:rsid w:val="002A0356"/>
    <w:rsid w:val="002A11DC"/>
    <w:rsid w:val="002A21B8"/>
    <w:rsid w:val="002A398F"/>
    <w:rsid w:val="002A77F7"/>
    <w:rsid w:val="002B152D"/>
    <w:rsid w:val="002B2711"/>
    <w:rsid w:val="002B4D2A"/>
    <w:rsid w:val="002B50EE"/>
    <w:rsid w:val="002B654F"/>
    <w:rsid w:val="002B6F28"/>
    <w:rsid w:val="002B6FD2"/>
    <w:rsid w:val="002B7156"/>
    <w:rsid w:val="002B748A"/>
    <w:rsid w:val="002C0AA3"/>
    <w:rsid w:val="002C5AFC"/>
    <w:rsid w:val="002C680B"/>
    <w:rsid w:val="002C68CD"/>
    <w:rsid w:val="002C6E5F"/>
    <w:rsid w:val="002D06E8"/>
    <w:rsid w:val="002D3098"/>
    <w:rsid w:val="002D4941"/>
    <w:rsid w:val="002D4E1D"/>
    <w:rsid w:val="002D5C0C"/>
    <w:rsid w:val="002D5C6A"/>
    <w:rsid w:val="002D766B"/>
    <w:rsid w:val="002E0584"/>
    <w:rsid w:val="002E0923"/>
    <w:rsid w:val="002E13A1"/>
    <w:rsid w:val="002E1438"/>
    <w:rsid w:val="002E3825"/>
    <w:rsid w:val="002E54A9"/>
    <w:rsid w:val="002E62D3"/>
    <w:rsid w:val="002E6383"/>
    <w:rsid w:val="002E6475"/>
    <w:rsid w:val="002E75E4"/>
    <w:rsid w:val="002F0906"/>
    <w:rsid w:val="002F45F4"/>
    <w:rsid w:val="00300640"/>
    <w:rsid w:val="00300D3E"/>
    <w:rsid w:val="00301352"/>
    <w:rsid w:val="00301B82"/>
    <w:rsid w:val="0030204D"/>
    <w:rsid w:val="00303424"/>
    <w:rsid w:val="00303BE6"/>
    <w:rsid w:val="00303DC6"/>
    <w:rsid w:val="00304D45"/>
    <w:rsid w:val="003122E8"/>
    <w:rsid w:val="0031289A"/>
    <w:rsid w:val="00312AFA"/>
    <w:rsid w:val="003140F8"/>
    <w:rsid w:val="00315667"/>
    <w:rsid w:val="00315A86"/>
    <w:rsid w:val="00315E8A"/>
    <w:rsid w:val="00322020"/>
    <w:rsid w:val="003231CD"/>
    <w:rsid w:val="00323699"/>
    <w:rsid w:val="00324627"/>
    <w:rsid w:val="003248E5"/>
    <w:rsid w:val="0032610F"/>
    <w:rsid w:val="003265F9"/>
    <w:rsid w:val="00327E9A"/>
    <w:rsid w:val="00330299"/>
    <w:rsid w:val="00330578"/>
    <w:rsid w:val="00330AB1"/>
    <w:rsid w:val="00332C85"/>
    <w:rsid w:val="00333D7A"/>
    <w:rsid w:val="00336DB9"/>
    <w:rsid w:val="003370F4"/>
    <w:rsid w:val="0033717E"/>
    <w:rsid w:val="00343010"/>
    <w:rsid w:val="00343048"/>
    <w:rsid w:val="003433C8"/>
    <w:rsid w:val="00344228"/>
    <w:rsid w:val="00344F43"/>
    <w:rsid w:val="003456B6"/>
    <w:rsid w:val="003461F5"/>
    <w:rsid w:val="00346748"/>
    <w:rsid w:val="00346C5A"/>
    <w:rsid w:val="0034726B"/>
    <w:rsid w:val="00350C21"/>
    <w:rsid w:val="003515EA"/>
    <w:rsid w:val="003524D2"/>
    <w:rsid w:val="00354F5E"/>
    <w:rsid w:val="003550D2"/>
    <w:rsid w:val="00355C04"/>
    <w:rsid w:val="00357AB3"/>
    <w:rsid w:val="00360632"/>
    <w:rsid w:val="00361399"/>
    <w:rsid w:val="00362D7B"/>
    <w:rsid w:val="0036358F"/>
    <w:rsid w:val="00365A55"/>
    <w:rsid w:val="003702EF"/>
    <w:rsid w:val="00371607"/>
    <w:rsid w:val="00371ED3"/>
    <w:rsid w:val="003722EF"/>
    <w:rsid w:val="00372B69"/>
    <w:rsid w:val="00372FFD"/>
    <w:rsid w:val="00376120"/>
    <w:rsid w:val="00380966"/>
    <w:rsid w:val="00381797"/>
    <w:rsid w:val="00382C0F"/>
    <w:rsid w:val="0038564F"/>
    <w:rsid w:val="00385687"/>
    <w:rsid w:val="003858FE"/>
    <w:rsid w:val="00387677"/>
    <w:rsid w:val="00387898"/>
    <w:rsid w:val="00390A71"/>
    <w:rsid w:val="00392219"/>
    <w:rsid w:val="003923A1"/>
    <w:rsid w:val="003935AD"/>
    <w:rsid w:val="00394C37"/>
    <w:rsid w:val="003A0105"/>
    <w:rsid w:val="003A0679"/>
    <w:rsid w:val="003A0C60"/>
    <w:rsid w:val="003A0D10"/>
    <w:rsid w:val="003A1594"/>
    <w:rsid w:val="003A20ED"/>
    <w:rsid w:val="003A3281"/>
    <w:rsid w:val="003A3A26"/>
    <w:rsid w:val="003A682D"/>
    <w:rsid w:val="003A77E1"/>
    <w:rsid w:val="003A7CC5"/>
    <w:rsid w:val="003B11B4"/>
    <w:rsid w:val="003B167C"/>
    <w:rsid w:val="003B3FF5"/>
    <w:rsid w:val="003B59BD"/>
    <w:rsid w:val="003B6519"/>
    <w:rsid w:val="003C0A04"/>
    <w:rsid w:val="003C310B"/>
    <w:rsid w:val="003C3F2A"/>
    <w:rsid w:val="003C70F1"/>
    <w:rsid w:val="003D07D2"/>
    <w:rsid w:val="003D0B56"/>
    <w:rsid w:val="003D1379"/>
    <w:rsid w:val="003D2854"/>
    <w:rsid w:val="003D357D"/>
    <w:rsid w:val="003D40FC"/>
    <w:rsid w:val="003D4611"/>
    <w:rsid w:val="003D7131"/>
    <w:rsid w:val="003E1066"/>
    <w:rsid w:val="003E1985"/>
    <w:rsid w:val="003E1EE5"/>
    <w:rsid w:val="003E41B1"/>
    <w:rsid w:val="003E5094"/>
    <w:rsid w:val="003E5845"/>
    <w:rsid w:val="003E58BA"/>
    <w:rsid w:val="003E65FA"/>
    <w:rsid w:val="003E6D65"/>
    <w:rsid w:val="003F03A4"/>
    <w:rsid w:val="003F0F8F"/>
    <w:rsid w:val="003F2698"/>
    <w:rsid w:val="003F3870"/>
    <w:rsid w:val="003F3CD5"/>
    <w:rsid w:val="003F485D"/>
    <w:rsid w:val="004001C6"/>
    <w:rsid w:val="00403DB4"/>
    <w:rsid w:val="004045B0"/>
    <w:rsid w:val="00404B41"/>
    <w:rsid w:val="00405A58"/>
    <w:rsid w:val="00405C1C"/>
    <w:rsid w:val="004061DB"/>
    <w:rsid w:val="00407761"/>
    <w:rsid w:val="00410CB2"/>
    <w:rsid w:val="0041319A"/>
    <w:rsid w:val="00413DF2"/>
    <w:rsid w:val="00414053"/>
    <w:rsid w:val="00415757"/>
    <w:rsid w:val="00420538"/>
    <w:rsid w:val="00421370"/>
    <w:rsid w:val="00421C38"/>
    <w:rsid w:val="00423C3F"/>
    <w:rsid w:val="00425EBB"/>
    <w:rsid w:val="004264A2"/>
    <w:rsid w:val="00427479"/>
    <w:rsid w:val="00427C8A"/>
    <w:rsid w:val="00431E97"/>
    <w:rsid w:val="004320AF"/>
    <w:rsid w:val="00437977"/>
    <w:rsid w:val="004413A0"/>
    <w:rsid w:val="004415CD"/>
    <w:rsid w:val="00441853"/>
    <w:rsid w:val="00442C80"/>
    <w:rsid w:val="004438EE"/>
    <w:rsid w:val="00445D9B"/>
    <w:rsid w:val="00446390"/>
    <w:rsid w:val="0044756F"/>
    <w:rsid w:val="0045074E"/>
    <w:rsid w:val="00457BB1"/>
    <w:rsid w:val="00460DA7"/>
    <w:rsid w:val="00461AD4"/>
    <w:rsid w:val="00462559"/>
    <w:rsid w:val="00462868"/>
    <w:rsid w:val="00464EB3"/>
    <w:rsid w:val="00471DFE"/>
    <w:rsid w:val="0047213C"/>
    <w:rsid w:val="00472B32"/>
    <w:rsid w:val="00472E01"/>
    <w:rsid w:val="00474F0C"/>
    <w:rsid w:val="00475BA0"/>
    <w:rsid w:val="00475D60"/>
    <w:rsid w:val="00476085"/>
    <w:rsid w:val="00476170"/>
    <w:rsid w:val="00477599"/>
    <w:rsid w:val="00481774"/>
    <w:rsid w:val="004820D6"/>
    <w:rsid w:val="00482635"/>
    <w:rsid w:val="0048283C"/>
    <w:rsid w:val="00482C9B"/>
    <w:rsid w:val="00483344"/>
    <w:rsid w:val="00483AF9"/>
    <w:rsid w:val="0048548C"/>
    <w:rsid w:val="00491159"/>
    <w:rsid w:val="0049157D"/>
    <w:rsid w:val="0049388D"/>
    <w:rsid w:val="00494B37"/>
    <w:rsid w:val="00495A45"/>
    <w:rsid w:val="00495B0B"/>
    <w:rsid w:val="004966BD"/>
    <w:rsid w:val="00496A08"/>
    <w:rsid w:val="00497492"/>
    <w:rsid w:val="004A058A"/>
    <w:rsid w:val="004A1813"/>
    <w:rsid w:val="004A306F"/>
    <w:rsid w:val="004A4997"/>
    <w:rsid w:val="004A5ACC"/>
    <w:rsid w:val="004A5E9C"/>
    <w:rsid w:val="004A6EBA"/>
    <w:rsid w:val="004A7BD2"/>
    <w:rsid w:val="004A7DE4"/>
    <w:rsid w:val="004B06BB"/>
    <w:rsid w:val="004B1089"/>
    <w:rsid w:val="004B27FE"/>
    <w:rsid w:val="004B3135"/>
    <w:rsid w:val="004B442E"/>
    <w:rsid w:val="004B5B62"/>
    <w:rsid w:val="004B6BE7"/>
    <w:rsid w:val="004B762E"/>
    <w:rsid w:val="004B7C01"/>
    <w:rsid w:val="004C11C1"/>
    <w:rsid w:val="004C1BDE"/>
    <w:rsid w:val="004C38BA"/>
    <w:rsid w:val="004D0C6F"/>
    <w:rsid w:val="004D1B7D"/>
    <w:rsid w:val="004D1CE8"/>
    <w:rsid w:val="004D20DA"/>
    <w:rsid w:val="004D2893"/>
    <w:rsid w:val="004D6FE2"/>
    <w:rsid w:val="004E10B8"/>
    <w:rsid w:val="004E33C4"/>
    <w:rsid w:val="004E418F"/>
    <w:rsid w:val="004E6A87"/>
    <w:rsid w:val="004F0113"/>
    <w:rsid w:val="004F11CE"/>
    <w:rsid w:val="004F143D"/>
    <w:rsid w:val="004F4D88"/>
    <w:rsid w:val="004F566F"/>
    <w:rsid w:val="004F5F9F"/>
    <w:rsid w:val="004F7C84"/>
    <w:rsid w:val="00501A86"/>
    <w:rsid w:val="005067FB"/>
    <w:rsid w:val="00506EBC"/>
    <w:rsid w:val="005102D2"/>
    <w:rsid w:val="00512034"/>
    <w:rsid w:val="0051385F"/>
    <w:rsid w:val="00515383"/>
    <w:rsid w:val="00516D30"/>
    <w:rsid w:val="0051712B"/>
    <w:rsid w:val="00517437"/>
    <w:rsid w:val="00523A27"/>
    <w:rsid w:val="0052486A"/>
    <w:rsid w:val="00524E93"/>
    <w:rsid w:val="00524F91"/>
    <w:rsid w:val="00525749"/>
    <w:rsid w:val="0052782F"/>
    <w:rsid w:val="005301DA"/>
    <w:rsid w:val="00530B44"/>
    <w:rsid w:val="0053129C"/>
    <w:rsid w:val="005330A9"/>
    <w:rsid w:val="00533269"/>
    <w:rsid w:val="005352BA"/>
    <w:rsid w:val="005362EA"/>
    <w:rsid w:val="0054196C"/>
    <w:rsid w:val="0054212D"/>
    <w:rsid w:val="00542A28"/>
    <w:rsid w:val="005444A9"/>
    <w:rsid w:val="0054482C"/>
    <w:rsid w:val="00547033"/>
    <w:rsid w:val="00552C24"/>
    <w:rsid w:val="00556C69"/>
    <w:rsid w:val="00556CAA"/>
    <w:rsid w:val="005621BC"/>
    <w:rsid w:val="00562799"/>
    <w:rsid w:val="0056298D"/>
    <w:rsid w:val="00562AB1"/>
    <w:rsid w:val="00564C1C"/>
    <w:rsid w:val="00565CED"/>
    <w:rsid w:val="00565E5A"/>
    <w:rsid w:val="005716E8"/>
    <w:rsid w:val="00571CEC"/>
    <w:rsid w:val="00574C3A"/>
    <w:rsid w:val="00577DAA"/>
    <w:rsid w:val="00583DDC"/>
    <w:rsid w:val="00584F97"/>
    <w:rsid w:val="00585048"/>
    <w:rsid w:val="00585312"/>
    <w:rsid w:val="0059397C"/>
    <w:rsid w:val="0059472C"/>
    <w:rsid w:val="00596B74"/>
    <w:rsid w:val="005A0525"/>
    <w:rsid w:val="005A3F23"/>
    <w:rsid w:val="005A4137"/>
    <w:rsid w:val="005A480A"/>
    <w:rsid w:val="005A4CC8"/>
    <w:rsid w:val="005B1221"/>
    <w:rsid w:val="005B1EA8"/>
    <w:rsid w:val="005B2334"/>
    <w:rsid w:val="005B2FF9"/>
    <w:rsid w:val="005B4640"/>
    <w:rsid w:val="005C058C"/>
    <w:rsid w:val="005C56EB"/>
    <w:rsid w:val="005C7865"/>
    <w:rsid w:val="005D0409"/>
    <w:rsid w:val="005D0B51"/>
    <w:rsid w:val="005D2689"/>
    <w:rsid w:val="005D3D41"/>
    <w:rsid w:val="005D5753"/>
    <w:rsid w:val="005D58DD"/>
    <w:rsid w:val="005D7B77"/>
    <w:rsid w:val="005E0C75"/>
    <w:rsid w:val="005E1E94"/>
    <w:rsid w:val="005E2934"/>
    <w:rsid w:val="005E3F2F"/>
    <w:rsid w:val="005E6FEA"/>
    <w:rsid w:val="005F1C5C"/>
    <w:rsid w:val="005F2FF4"/>
    <w:rsid w:val="005F2FFF"/>
    <w:rsid w:val="005F32C4"/>
    <w:rsid w:val="005F4F00"/>
    <w:rsid w:val="005F7197"/>
    <w:rsid w:val="00600002"/>
    <w:rsid w:val="006012E4"/>
    <w:rsid w:val="00601658"/>
    <w:rsid w:val="00601F3F"/>
    <w:rsid w:val="006034BB"/>
    <w:rsid w:val="00605480"/>
    <w:rsid w:val="0060551F"/>
    <w:rsid w:val="00606C02"/>
    <w:rsid w:val="006123A6"/>
    <w:rsid w:val="00612817"/>
    <w:rsid w:val="006142D9"/>
    <w:rsid w:val="00616311"/>
    <w:rsid w:val="00617889"/>
    <w:rsid w:val="00621F2E"/>
    <w:rsid w:val="006224DA"/>
    <w:rsid w:val="00627A61"/>
    <w:rsid w:val="006309AD"/>
    <w:rsid w:val="00630E5C"/>
    <w:rsid w:val="0063235A"/>
    <w:rsid w:val="00634434"/>
    <w:rsid w:val="0063475B"/>
    <w:rsid w:val="006358E0"/>
    <w:rsid w:val="00641108"/>
    <w:rsid w:val="00642767"/>
    <w:rsid w:val="00644DAD"/>
    <w:rsid w:val="00645863"/>
    <w:rsid w:val="00651D0F"/>
    <w:rsid w:val="00652875"/>
    <w:rsid w:val="00652FFF"/>
    <w:rsid w:val="006534D2"/>
    <w:rsid w:val="0065455A"/>
    <w:rsid w:val="00654AED"/>
    <w:rsid w:val="00654EBD"/>
    <w:rsid w:val="006552E5"/>
    <w:rsid w:val="00655888"/>
    <w:rsid w:val="00657E83"/>
    <w:rsid w:val="00664112"/>
    <w:rsid w:val="006715E0"/>
    <w:rsid w:val="0067183F"/>
    <w:rsid w:val="00674A42"/>
    <w:rsid w:val="006764D4"/>
    <w:rsid w:val="00676E03"/>
    <w:rsid w:val="0068048F"/>
    <w:rsid w:val="006806A8"/>
    <w:rsid w:val="006819D9"/>
    <w:rsid w:val="00681F36"/>
    <w:rsid w:val="006820CE"/>
    <w:rsid w:val="00684377"/>
    <w:rsid w:val="0068785D"/>
    <w:rsid w:val="00687C69"/>
    <w:rsid w:val="0069091A"/>
    <w:rsid w:val="00690B97"/>
    <w:rsid w:val="006925DF"/>
    <w:rsid w:val="00694A2F"/>
    <w:rsid w:val="0069728A"/>
    <w:rsid w:val="00697462"/>
    <w:rsid w:val="00697B1D"/>
    <w:rsid w:val="006A4751"/>
    <w:rsid w:val="006A6493"/>
    <w:rsid w:val="006A70EE"/>
    <w:rsid w:val="006B0162"/>
    <w:rsid w:val="006B33A4"/>
    <w:rsid w:val="006B368F"/>
    <w:rsid w:val="006B3B51"/>
    <w:rsid w:val="006B554E"/>
    <w:rsid w:val="006B6C32"/>
    <w:rsid w:val="006C0C6A"/>
    <w:rsid w:val="006C21AD"/>
    <w:rsid w:val="006C363D"/>
    <w:rsid w:val="006C4194"/>
    <w:rsid w:val="006C448E"/>
    <w:rsid w:val="006C45A4"/>
    <w:rsid w:val="006C5441"/>
    <w:rsid w:val="006C59CC"/>
    <w:rsid w:val="006C6E40"/>
    <w:rsid w:val="006D0E17"/>
    <w:rsid w:val="006D4794"/>
    <w:rsid w:val="006D5E03"/>
    <w:rsid w:val="006D7359"/>
    <w:rsid w:val="006E003F"/>
    <w:rsid w:val="006E1638"/>
    <w:rsid w:val="006E285E"/>
    <w:rsid w:val="006E2B4E"/>
    <w:rsid w:val="006F01C4"/>
    <w:rsid w:val="006F1264"/>
    <w:rsid w:val="006F18ED"/>
    <w:rsid w:val="006F21EF"/>
    <w:rsid w:val="006F68C7"/>
    <w:rsid w:val="006F78DB"/>
    <w:rsid w:val="006F7D8D"/>
    <w:rsid w:val="007007BE"/>
    <w:rsid w:val="00700D85"/>
    <w:rsid w:val="00700E06"/>
    <w:rsid w:val="007014B9"/>
    <w:rsid w:val="00703D8E"/>
    <w:rsid w:val="007040E5"/>
    <w:rsid w:val="00710D92"/>
    <w:rsid w:val="0071130D"/>
    <w:rsid w:val="0071151E"/>
    <w:rsid w:val="00711BAC"/>
    <w:rsid w:val="007120B9"/>
    <w:rsid w:val="00712EE5"/>
    <w:rsid w:val="00717021"/>
    <w:rsid w:val="00722938"/>
    <w:rsid w:val="007254E4"/>
    <w:rsid w:val="007264AB"/>
    <w:rsid w:val="00730C26"/>
    <w:rsid w:val="0073109B"/>
    <w:rsid w:val="00731CA4"/>
    <w:rsid w:val="00737994"/>
    <w:rsid w:val="00737BDD"/>
    <w:rsid w:val="007404E2"/>
    <w:rsid w:val="0075037E"/>
    <w:rsid w:val="00750BDD"/>
    <w:rsid w:val="007511E5"/>
    <w:rsid w:val="00753B51"/>
    <w:rsid w:val="00753E5D"/>
    <w:rsid w:val="00754DDF"/>
    <w:rsid w:val="00756A1C"/>
    <w:rsid w:val="00757493"/>
    <w:rsid w:val="0076108F"/>
    <w:rsid w:val="007618EC"/>
    <w:rsid w:val="00763E29"/>
    <w:rsid w:val="00766261"/>
    <w:rsid w:val="00766317"/>
    <w:rsid w:val="0077082C"/>
    <w:rsid w:val="007722B1"/>
    <w:rsid w:val="00772E7E"/>
    <w:rsid w:val="00774EC4"/>
    <w:rsid w:val="0077512E"/>
    <w:rsid w:val="00775F92"/>
    <w:rsid w:val="00776389"/>
    <w:rsid w:val="0078091E"/>
    <w:rsid w:val="00780EE4"/>
    <w:rsid w:val="00781F39"/>
    <w:rsid w:val="00783129"/>
    <w:rsid w:val="00784160"/>
    <w:rsid w:val="007842DF"/>
    <w:rsid w:val="00784A1D"/>
    <w:rsid w:val="00784DF3"/>
    <w:rsid w:val="00787FB4"/>
    <w:rsid w:val="00790FB3"/>
    <w:rsid w:val="0079638F"/>
    <w:rsid w:val="007A0012"/>
    <w:rsid w:val="007A0C97"/>
    <w:rsid w:val="007A2B54"/>
    <w:rsid w:val="007A374B"/>
    <w:rsid w:val="007A6481"/>
    <w:rsid w:val="007A6A29"/>
    <w:rsid w:val="007A7085"/>
    <w:rsid w:val="007A733F"/>
    <w:rsid w:val="007A7DEF"/>
    <w:rsid w:val="007A7F59"/>
    <w:rsid w:val="007B0A99"/>
    <w:rsid w:val="007B3395"/>
    <w:rsid w:val="007B64F8"/>
    <w:rsid w:val="007C2955"/>
    <w:rsid w:val="007C411B"/>
    <w:rsid w:val="007C4A9F"/>
    <w:rsid w:val="007C5606"/>
    <w:rsid w:val="007C6196"/>
    <w:rsid w:val="007C7DE5"/>
    <w:rsid w:val="007D259E"/>
    <w:rsid w:val="007E000A"/>
    <w:rsid w:val="007E03F4"/>
    <w:rsid w:val="007E0A57"/>
    <w:rsid w:val="007E0AB7"/>
    <w:rsid w:val="007E1CED"/>
    <w:rsid w:val="007E3A07"/>
    <w:rsid w:val="007E6A17"/>
    <w:rsid w:val="007F1AC1"/>
    <w:rsid w:val="007F2530"/>
    <w:rsid w:val="007F259F"/>
    <w:rsid w:val="007F3AB8"/>
    <w:rsid w:val="007F53EE"/>
    <w:rsid w:val="008004A2"/>
    <w:rsid w:val="00801645"/>
    <w:rsid w:val="00802DBE"/>
    <w:rsid w:val="008030C4"/>
    <w:rsid w:val="00807E5C"/>
    <w:rsid w:val="00810649"/>
    <w:rsid w:val="00813F5D"/>
    <w:rsid w:val="00815D72"/>
    <w:rsid w:val="008170B0"/>
    <w:rsid w:val="00822B1A"/>
    <w:rsid w:val="008236E8"/>
    <w:rsid w:val="00823797"/>
    <w:rsid w:val="00824C90"/>
    <w:rsid w:val="00827F70"/>
    <w:rsid w:val="008301C4"/>
    <w:rsid w:val="00831F3C"/>
    <w:rsid w:val="008328D3"/>
    <w:rsid w:val="00833CE8"/>
    <w:rsid w:val="00836A56"/>
    <w:rsid w:val="00844704"/>
    <w:rsid w:val="0085108B"/>
    <w:rsid w:val="008511D1"/>
    <w:rsid w:val="0085425C"/>
    <w:rsid w:val="00855C76"/>
    <w:rsid w:val="00860253"/>
    <w:rsid w:val="00860559"/>
    <w:rsid w:val="00860D12"/>
    <w:rsid w:val="00863B85"/>
    <w:rsid w:val="008673BA"/>
    <w:rsid w:val="008677AA"/>
    <w:rsid w:val="00874AD7"/>
    <w:rsid w:val="00874B34"/>
    <w:rsid w:val="0087746A"/>
    <w:rsid w:val="00877BA4"/>
    <w:rsid w:val="00880040"/>
    <w:rsid w:val="008802D3"/>
    <w:rsid w:val="00882BCB"/>
    <w:rsid w:val="00883179"/>
    <w:rsid w:val="00883495"/>
    <w:rsid w:val="00883D4C"/>
    <w:rsid w:val="0088445F"/>
    <w:rsid w:val="0088457E"/>
    <w:rsid w:val="008857D5"/>
    <w:rsid w:val="00890515"/>
    <w:rsid w:val="0089287C"/>
    <w:rsid w:val="00894AF8"/>
    <w:rsid w:val="00895D7F"/>
    <w:rsid w:val="008A2A37"/>
    <w:rsid w:val="008A59BB"/>
    <w:rsid w:val="008B106A"/>
    <w:rsid w:val="008B1AAD"/>
    <w:rsid w:val="008B1C2A"/>
    <w:rsid w:val="008B4624"/>
    <w:rsid w:val="008B52C9"/>
    <w:rsid w:val="008C13D1"/>
    <w:rsid w:val="008C1851"/>
    <w:rsid w:val="008C18DE"/>
    <w:rsid w:val="008C2A6E"/>
    <w:rsid w:val="008C2EB8"/>
    <w:rsid w:val="008C2F79"/>
    <w:rsid w:val="008C6CA4"/>
    <w:rsid w:val="008C793B"/>
    <w:rsid w:val="008D046A"/>
    <w:rsid w:val="008D08B6"/>
    <w:rsid w:val="008D26F7"/>
    <w:rsid w:val="008D3856"/>
    <w:rsid w:val="008D430C"/>
    <w:rsid w:val="008D5BF0"/>
    <w:rsid w:val="008D7B57"/>
    <w:rsid w:val="008E13F0"/>
    <w:rsid w:val="008E29D0"/>
    <w:rsid w:val="008E3F84"/>
    <w:rsid w:val="008E4E6E"/>
    <w:rsid w:val="008E52CB"/>
    <w:rsid w:val="008E7548"/>
    <w:rsid w:val="008E7AFE"/>
    <w:rsid w:val="008F0E65"/>
    <w:rsid w:val="008F2A12"/>
    <w:rsid w:val="008F2CFF"/>
    <w:rsid w:val="009004B2"/>
    <w:rsid w:val="00900A50"/>
    <w:rsid w:val="00901135"/>
    <w:rsid w:val="00901A4D"/>
    <w:rsid w:val="009022F4"/>
    <w:rsid w:val="00905381"/>
    <w:rsid w:val="009062EE"/>
    <w:rsid w:val="009105A2"/>
    <w:rsid w:val="009121F7"/>
    <w:rsid w:val="00914286"/>
    <w:rsid w:val="00915815"/>
    <w:rsid w:val="009166C8"/>
    <w:rsid w:val="00917EF7"/>
    <w:rsid w:val="009219CC"/>
    <w:rsid w:val="0092330A"/>
    <w:rsid w:val="00925247"/>
    <w:rsid w:val="00925C28"/>
    <w:rsid w:val="00926F73"/>
    <w:rsid w:val="0092790C"/>
    <w:rsid w:val="00927DA5"/>
    <w:rsid w:val="00930C28"/>
    <w:rsid w:val="00933CB0"/>
    <w:rsid w:val="00935045"/>
    <w:rsid w:val="00936FA0"/>
    <w:rsid w:val="00936FD5"/>
    <w:rsid w:val="00937279"/>
    <w:rsid w:val="00942D43"/>
    <w:rsid w:val="00944826"/>
    <w:rsid w:val="00946341"/>
    <w:rsid w:val="00950F26"/>
    <w:rsid w:val="0095107B"/>
    <w:rsid w:val="0095166A"/>
    <w:rsid w:val="00951DEA"/>
    <w:rsid w:val="00951EBB"/>
    <w:rsid w:val="009521A9"/>
    <w:rsid w:val="0095252F"/>
    <w:rsid w:val="009528A9"/>
    <w:rsid w:val="009530FF"/>
    <w:rsid w:val="009544DA"/>
    <w:rsid w:val="0095775F"/>
    <w:rsid w:val="00957BC7"/>
    <w:rsid w:val="009619FB"/>
    <w:rsid w:val="00961CA4"/>
    <w:rsid w:val="00963721"/>
    <w:rsid w:val="00963E31"/>
    <w:rsid w:val="00966A14"/>
    <w:rsid w:val="00967778"/>
    <w:rsid w:val="0097068F"/>
    <w:rsid w:val="00970E39"/>
    <w:rsid w:val="009715D8"/>
    <w:rsid w:val="00971A1F"/>
    <w:rsid w:val="00973466"/>
    <w:rsid w:val="00974D1A"/>
    <w:rsid w:val="0097692E"/>
    <w:rsid w:val="00977B01"/>
    <w:rsid w:val="00977B1A"/>
    <w:rsid w:val="009814DE"/>
    <w:rsid w:val="00981C77"/>
    <w:rsid w:val="00982ACA"/>
    <w:rsid w:val="0098332C"/>
    <w:rsid w:val="00983ECB"/>
    <w:rsid w:val="009851C7"/>
    <w:rsid w:val="009873DD"/>
    <w:rsid w:val="00987AB0"/>
    <w:rsid w:val="009913B8"/>
    <w:rsid w:val="00992FE3"/>
    <w:rsid w:val="00993792"/>
    <w:rsid w:val="00993B8A"/>
    <w:rsid w:val="00994B9C"/>
    <w:rsid w:val="00995480"/>
    <w:rsid w:val="009A2372"/>
    <w:rsid w:val="009A25CE"/>
    <w:rsid w:val="009A4F19"/>
    <w:rsid w:val="009A5BF0"/>
    <w:rsid w:val="009B027D"/>
    <w:rsid w:val="009B27C8"/>
    <w:rsid w:val="009B4F2E"/>
    <w:rsid w:val="009B543A"/>
    <w:rsid w:val="009C09D9"/>
    <w:rsid w:val="009C1CDF"/>
    <w:rsid w:val="009C3A99"/>
    <w:rsid w:val="009C5CE8"/>
    <w:rsid w:val="009C7C4B"/>
    <w:rsid w:val="009D0B1A"/>
    <w:rsid w:val="009D15DF"/>
    <w:rsid w:val="009D2B2E"/>
    <w:rsid w:val="009D4A16"/>
    <w:rsid w:val="009D522A"/>
    <w:rsid w:val="009D7CF8"/>
    <w:rsid w:val="009E15AC"/>
    <w:rsid w:val="009E2FBE"/>
    <w:rsid w:val="009E35C9"/>
    <w:rsid w:val="009E3A80"/>
    <w:rsid w:val="009E5584"/>
    <w:rsid w:val="009F0226"/>
    <w:rsid w:val="009F09AE"/>
    <w:rsid w:val="009F1368"/>
    <w:rsid w:val="009F1594"/>
    <w:rsid w:val="009F17EF"/>
    <w:rsid w:val="009F2C21"/>
    <w:rsid w:val="009F3101"/>
    <w:rsid w:val="009F64B1"/>
    <w:rsid w:val="00A0065D"/>
    <w:rsid w:val="00A0073C"/>
    <w:rsid w:val="00A00D23"/>
    <w:rsid w:val="00A0498C"/>
    <w:rsid w:val="00A04C85"/>
    <w:rsid w:val="00A04CC8"/>
    <w:rsid w:val="00A05A13"/>
    <w:rsid w:val="00A071F3"/>
    <w:rsid w:val="00A11C37"/>
    <w:rsid w:val="00A134C0"/>
    <w:rsid w:val="00A136E6"/>
    <w:rsid w:val="00A137A8"/>
    <w:rsid w:val="00A14BB5"/>
    <w:rsid w:val="00A14D37"/>
    <w:rsid w:val="00A16D0E"/>
    <w:rsid w:val="00A2076E"/>
    <w:rsid w:val="00A20996"/>
    <w:rsid w:val="00A25C0A"/>
    <w:rsid w:val="00A25E8F"/>
    <w:rsid w:val="00A26CC1"/>
    <w:rsid w:val="00A27239"/>
    <w:rsid w:val="00A3058A"/>
    <w:rsid w:val="00A314EA"/>
    <w:rsid w:val="00A3348D"/>
    <w:rsid w:val="00A33BEE"/>
    <w:rsid w:val="00A35060"/>
    <w:rsid w:val="00A3525B"/>
    <w:rsid w:val="00A360AB"/>
    <w:rsid w:val="00A365F8"/>
    <w:rsid w:val="00A36E1D"/>
    <w:rsid w:val="00A37427"/>
    <w:rsid w:val="00A379BB"/>
    <w:rsid w:val="00A40B7A"/>
    <w:rsid w:val="00A4356B"/>
    <w:rsid w:val="00A438E2"/>
    <w:rsid w:val="00A43BA8"/>
    <w:rsid w:val="00A43C61"/>
    <w:rsid w:val="00A45621"/>
    <w:rsid w:val="00A459A0"/>
    <w:rsid w:val="00A45D4B"/>
    <w:rsid w:val="00A47054"/>
    <w:rsid w:val="00A50408"/>
    <w:rsid w:val="00A513D0"/>
    <w:rsid w:val="00A54B0C"/>
    <w:rsid w:val="00A56511"/>
    <w:rsid w:val="00A56D0E"/>
    <w:rsid w:val="00A621EA"/>
    <w:rsid w:val="00A664FA"/>
    <w:rsid w:val="00A70110"/>
    <w:rsid w:val="00A7143A"/>
    <w:rsid w:val="00A71F45"/>
    <w:rsid w:val="00A729C8"/>
    <w:rsid w:val="00A73717"/>
    <w:rsid w:val="00A75016"/>
    <w:rsid w:val="00A76C37"/>
    <w:rsid w:val="00A8395C"/>
    <w:rsid w:val="00A847D8"/>
    <w:rsid w:val="00A8544D"/>
    <w:rsid w:val="00A85E8B"/>
    <w:rsid w:val="00A914F0"/>
    <w:rsid w:val="00A92CD6"/>
    <w:rsid w:val="00A93468"/>
    <w:rsid w:val="00A93CB7"/>
    <w:rsid w:val="00A95032"/>
    <w:rsid w:val="00A9667C"/>
    <w:rsid w:val="00A96EA8"/>
    <w:rsid w:val="00A97A60"/>
    <w:rsid w:val="00A97E3F"/>
    <w:rsid w:val="00AA0823"/>
    <w:rsid w:val="00AA41AC"/>
    <w:rsid w:val="00AA47B3"/>
    <w:rsid w:val="00AA66AF"/>
    <w:rsid w:val="00AA7D09"/>
    <w:rsid w:val="00AA7FDB"/>
    <w:rsid w:val="00AB1D25"/>
    <w:rsid w:val="00AB24E6"/>
    <w:rsid w:val="00AB6FFD"/>
    <w:rsid w:val="00AC19F4"/>
    <w:rsid w:val="00AC31F6"/>
    <w:rsid w:val="00AC3F7D"/>
    <w:rsid w:val="00AC5CDD"/>
    <w:rsid w:val="00AC7F40"/>
    <w:rsid w:val="00AD09A7"/>
    <w:rsid w:val="00AD1D04"/>
    <w:rsid w:val="00AD3849"/>
    <w:rsid w:val="00AD785C"/>
    <w:rsid w:val="00AE3C7F"/>
    <w:rsid w:val="00AE55F2"/>
    <w:rsid w:val="00AF076C"/>
    <w:rsid w:val="00AF0B24"/>
    <w:rsid w:val="00AF127A"/>
    <w:rsid w:val="00AF357E"/>
    <w:rsid w:val="00AF3D4E"/>
    <w:rsid w:val="00AF4104"/>
    <w:rsid w:val="00AF4CCD"/>
    <w:rsid w:val="00AF4D1A"/>
    <w:rsid w:val="00AF5065"/>
    <w:rsid w:val="00AF6885"/>
    <w:rsid w:val="00B030BE"/>
    <w:rsid w:val="00B040F1"/>
    <w:rsid w:val="00B0430C"/>
    <w:rsid w:val="00B07C73"/>
    <w:rsid w:val="00B12C06"/>
    <w:rsid w:val="00B141CB"/>
    <w:rsid w:val="00B14483"/>
    <w:rsid w:val="00B14FF1"/>
    <w:rsid w:val="00B15429"/>
    <w:rsid w:val="00B15C7C"/>
    <w:rsid w:val="00B16428"/>
    <w:rsid w:val="00B20376"/>
    <w:rsid w:val="00B222E3"/>
    <w:rsid w:val="00B24348"/>
    <w:rsid w:val="00B24441"/>
    <w:rsid w:val="00B24777"/>
    <w:rsid w:val="00B26868"/>
    <w:rsid w:val="00B31290"/>
    <w:rsid w:val="00B32BC6"/>
    <w:rsid w:val="00B33A1E"/>
    <w:rsid w:val="00B35D52"/>
    <w:rsid w:val="00B402C9"/>
    <w:rsid w:val="00B40CB1"/>
    <w:rsid w:val="00B41C17"/>
    <w:rsid w:val="00B42C2F"/>
    <w:rsid w:val="00B45C06"/>
    <w:rsid w:val="00B51AD5"/>
    <w:rsid w:val="00B521A1"/>
    <w:rsid w:val="00B52C5C"/>
    <w:rsid w:val="00B52F60"/>
    <w:rsid w:val="00B5593B"/>
    <w:rsid w:val="00B62B05"/>
    <w:rsid w:val="00B62BC5"/>
    <w:rsid w:val="00B65816"/>
    <w:rsid w:val="00B65849"/>
    <w:rsid w:val="00B70760"/>
    <w:rsid w:val="00B70F9D"/>
    <w:rsid w:val="00B72143"/>
    <w:rsid w:val="00B729CD"/>
    <w:rsid w:val="00B73979"/>
    <w:rsid w:val="00B74874"/>
    <w:rsid w:val="00B751D5"/>
    <w:rsid w:val="00B76885"/>
    <w:rsid w:val="00B771CA"/>
    <w:rsid w:val="00B824AB"/>
    <w:rsid w:val="00B85180"/>
    <w:rsid w:val="00B91333"/>
    <w:rsid w:val="00B9198C"/>
    <w:rsid w:val="00B967F5"/>
    <w:rsid w:val="00BA174B"/>
    <w:rsid w:val="00BA5461"/>
    <w:rsid w:val="00BA7515"/>
    <w:rsid w:val="00BB083D"/>
    <w:rsid w:val="00BB1969"/>
    <w:rsid w:val="00BB35AB"/>
    <w:rsid w:val="00BB53CA"/>
    <w:rsid w:val="00BB678B"/>
    <w:rsid w:val="00BB7341"/>
    <w:rsid w:val="00BC0973"/>
    <w:rsid w:val="00BC1108"/>
    <w:rsid w:val="00BC4B3C"/>
    <w:rsid w:val="00BC7C94"/>
    <w:rsid w:val="00BD0898"/>
    <w:rsid w:val="00BD0987"/>
    <w:rsid w:val="00BD0B1E"/>
    <w:rsid w:val="00BD11DB"/>
    <w:rsid w:val="00BD13C8"/>
    <w:rsid w:val="00BD36F3"/>
    <w:rsid w:val="00BD43BF"/>
    <w:rsid w:val="00BD6A9C"/>
    <w:rsid w:val="00BD7B7D"/>
    <w:rsid w:val="00BD7CDA"/>
    <w:rsid w:val="00BE1BEF"/>
    <w:rsid w:val="00BE3237"/>
    <w:rsid w:val="00BE49DA"/>
    <w:rsid w:val="00BE5C97"/>
    <w:rsid w:val="00BF2E2E"/>
    <w:rsid w:val="00BF4724"/>
    <w:rsid w:val="00BF52DB"/>
    <w:rsid w:val="00BF7355"/>
    <w:rsid w:val="00C001B6"/>
    <w:rsid w:val="00C00C4B"/>
    <w:rsid w:val="00C01E36"/>
    <w:rsid w:val="00C02036"/>
    <w:rsid w:val="00C029CB"/>
    <w:rsid w:val="00C05B82"/>
    <w:rsid w:val="00C0638F"/>
    <w:rsid w:val="00C06AE1"/>
    <w:rsid w:val="00C12206"/>
    <w:rsid w:val="00C1247D"/>
    <w:rsid w:val="00C1539E"/>
    <w:rsid w:val="00C16162"/>
    <w:rsid w:val="00C166C7"/>
    <w:rsid w:val="00C2047D"/>
    <w:rsid w:val="00C21F1F"/>
    <w:rsid w:val="00C22AB7"/>
    <w:rsid w:val="00C22D84"/>
    <w:rsid w:val="00C22E79"/>
    <w:rsid w:val="00C231DE"/>
    <w:rsid w:val="00C23457"/>
    <w:rsid w:val="00C24042"/>
    <w:rsid w:val="00C25E15"/>
    <w:rsid w:val="00C2769A"/>
    <w:rsid w:val="00C27DE5"/>
    <w:rsid w:val="00C3039A"/>
    <w:rsid w:val="00C3105A"/>
    <w:rsid w:val="00C32967"/>
    <w:rsid w:val="00C3377D"/>
    <w:rsid w:val="00C34552"/>
    <w:rsid w:val="00C3484A"/>
    <w:rsid w:val="00C3494E"/>
    <w:rsid w:val="00C34BB5"/>
    <w:rsid w:val="00C36602"/>
    <w:rsid w:val="00C407C0"/>
    <w:rsid w:val="00C40BD4"/>
    <w:rsid w:val="00C40D24"/>
    <w:rsid w:val="00C41125"/>
    <w:rsid w:val="00C42652"/>
    <w:rsid w:val="00C42A50"/>
    <w:rsid w:val="00C44589"/>
    <w:rsid w:val="00C44D6D"/>
    <w:rsid w:val="00C454C0"/>
    <w:rsid w:val="00C45C3B"/>
    <w:rsid w:val="00C45CCC"/>
    <w:rsid w:val="00C465A1"/>
    <w:rsid w:val="00C46BB0"/>
    <w:rsid w:val="00C479DF"/>
    <w:rsid w:val="00C5208F"/>
    <w:rsid w:val="00C520F1"/>
    <w:rsid w:val="00C52A04"/>
    <w:rsid w:val="00C539F9"/>
    <w:rsid w:val="00C54DAF"/>
    <w:rsid w:val="00C60D81"/>
    <w:rsid w:val="00C61B33"/>
    <w:rsid w:val="00C629F8"/>
    <w:rsid w:val="00C63711"/>
    <w:rsid w:val="00C64B4E"/>
    <w:rsid w:val="00C65551"/>
    <w:rsid w:val="00C670D2"/>
    <w:rsid w:val="00C6773B"/>
    <w:rsid w:val="00C677B1"/>
    <w:rsid w:val="00C70585"/>
    <w:rsid w:val="00C70BCD"/>
    <w:rsid w:val="00C71B21"/>
    <w:rsid w:val="00C72D82"/>
    <w:rsid w:val="00C73D13"/>
    <w:rsid w:val="00C74077"/>
    <w:rsid w:val="00C740EF"/>
    <w:rsid w:val="00C74976"/>
    <w:rsid w:val="00C75DB2"/>
    <w:rsid w:val="00C762AA"/>
    <w:rsid w:val="00C83002"/>
    <w:rsid w:val="00C85476"/>
    <w:rsid w:val="00C86623"/>
    <w:rsid w:val="00C86FCC"/>
    <w:rsid w:val="00C8718C"/>
    <w:rsid w:val="00C91E56"/>
    <w:rsid w:val="00C93543"/>
    <w:rsid w:val="00C9540A"/>
    <w:rsid w:val="00C959DE"/>
    <w:rsid w:val="00C9751A"/>
    <w:rsid w:val="00C979AF"/>
    <w:rsid w:val="00CA07D1"/>
    <w:rsid w:val="00CA130E"/>
    <w:rsid w:val="00CA1F77"/>
    <w:rsid w:val="00CA558D"/>
    <w:rsid w:val="00CA62C2"/>
    <w:rsid w:val="00CA6E4F"/>
    <w:rsid w:val="00CB07F6"/>
    <w:rsid w:val="00CB1090"/>
    <w:rsid w:val="00CB405D"/>
    <w:rsid w:val="00CB4DC4"/>
    <w:rsid w:val="00CC3223"/>
    <w:rsid w:val="00CC332E"/>
    <w:rsid w:val="00CC3771"/>
    <w:rsid w:val="00CD031E"/>
    <w:rsid w:val="00CD0C67"/>
    <w:rsid w:val="00CD2496"/>
    <w:rsid w:val="00CD4C12"/>
    <w:rsid w:val="00CD5BDF"/>
    <w:rsid w:val="00CD6B65"/>
    <w:rsid w:val="00CD6FBD"/>
    <w:rsid w:val="00CE11B2"/>
    <w:rsid w:val="00CE1267"/>
    <w:rsid w:val="00CE18C6"/>
    <w:rsid w:val="00CE419E"/>
    <w:rsid w:val="00CE4B5A"/>
    <w:rsid w:val="00CE52D4"/>
    <w:rsid w:val="00CE5556"/>
    <w:rsid w:val="00CE7F0D"/>
    <w:rsid w:val="00CF30B9"/>
    <w:rsid w:val="00CF51B0"/>
    <w:rsid w:val="00CF54F7"/>
    <w:rsid w:val="00D006F8"/>
    <w:rsid w:val="00D00965"/>
    <w:rsid w:val="00D00C60"/>
    <w:rsid w:val="00D0165A"/>
    <w:rsid w:val="00D01942"/>
    <w:rsid w:val="00D02ECB"/>
    <w:rsid w:val="00D07E42"/>
    <w:rsid w:val="00D13198"/>
    <w:rsid w:val="00D13744"/>
    <w:rsid w:val="00D145AC"/>
    <w:rsid w:val="00D14911"/>
    <w:rsid w:val="00D149A8"/>
    <w:rsid w:val="00D15028"/>
    <w:rsid w:val="00D15561"/>
    <w:rsid w:val="00D203C4"/>
    <w:rsid w:val="00D21FF5"/>
    <w:rsid w:val="00D221C1"/>
    <w:rsid w:val="00D2334A"/>
    <w:rsid w:val="00D24524"/>
    <w:rsid w:val="00D2589D"/>
    <w:rsid w:val="00D26E96"/>
    <w:rsid w:val="00D27FB3"/>
    <w:rsid w:val="00D30EE7"/>
    <w:rsid w:val="00D319FD"/>
    <w:rsid w:val="00D3644C"/>
    <w:rsid w:val="00D36C4C"/>
    <w:rsid w:val="00D36CB0"/>
    <w:rsid w:val="00D37F44"/>
    <w:rsid w:val="00D40103"/>
    <w:rsid w:val="00D40841"/>
    <w:rsid w:val="00D47480"/>
    <w:rsid w:val="00D47C7C"/>
    <w:rsid w:val="00D507C7"/>
    <w:rsid w:val="00D518DB"/>
    <w:rsid w:val="00D52DBC"/>
    <w:rsid w:val="00D5534A"/>
    <w:rsid w:val="00D564BF"/>
    <w:rsid w:val="00D56703"/>
    <w:rsid w:val="00D57886"/>
    <w:rsid w:val="00D57958"/>
    <w:rsid w:val="00D57A6B"/>
    <w:rsid w:val="00D57C8A"/>
    <w:rsid w:val="00D604F4"/>
    <w:rsid w:val="00D616AE"/>
    <w:rsid w:val="00D70947"/>
    <w:rsid w:val="00D718C4"/>
    <w:rsid w:val="00D7237D"/>
    <w:rsid w:val="00D728A8"/>
    <w:rsid w:val="00D742ED"/>
    <w:rsid w:val="00D8022D"/>
    <w:rsid w:val="00D811B3"/>
    <w:rsid w:val="00D8355A"/>
    <w:rsid w:val="00D83DE2"/>
    <w:rsid w:val="00D850A6"/>
    <w:rsid w:val="00D8605D"/>
    <w:rsid w:val="00D90EB2"/>
    <w:rsid w:val="00D92979"/>
    <w:rsid w:val="00D93BCF"/>
    <w:rsid w:val="00D94307"/>
    <w:rsid w:val="00D94392"/>
    <w:rsid w:val="00D949E5"/>
    <w:rsid w:val="00D94BA3"/>
    <w:rsid w:val="00D96A36"/>
    <w:rsid w:val="00D96A3E"/>
    <w:rsid w:val="00DA014A"/>
    <w:rsid w:val="00DA2001"/>
    <w:rsid w:val="00DA661A"/>
    <w:rsid w:val="00DA6A23"/>
    <w:rsid w:val="00DA766C"/>
    <w:rsid w:val="00DB06C9"/>
    <w:rsid w:val="00DB2E86"/>
    <w:rsid w:val="00DB3BD1"/>
    <w:rsid w:val="00DB6AC8"/>
    <w:rsid w:val="00DB723C"/>
    <w:rsid w:val="00DB7825"/>
    <w:rsid w:val="00DB7CDD"/>
    <w:rsid w:val="00DC1572"/>
    <w:rsid w:val="00DC17B9"/>
    <w:rsid w:val="00DC2C62"/>
    <w:rsid w:val="00DC380E"/>
    <w:rsid w:val="00DC3B41"/>
    <w:rsid w:val="00DC3B76"/>
    <w:rsid w:val="00DC43BB"/>
    <w:rsid w:val="00DC5E2F"/>
    <w:rsid w:val="00DC7993"/>
    <w:rsid w:val="00DC7E6F"/>
    <w:rsid w:val="00DD1FB1"/>
    <w:rsid w:val="00DD36B7"/>
    <w:rsid w:val="00DD484A"/>
    <w:rsid w:val="00DD4B4E"/>
    <w:rsid w:val="00DD57D7"/>
    <w:rsid w:val="00DD584A"/>
    <w:rsid w:val="00DE67AC"/>
    <w:rsid w:val="00DE68F0"/>
    <w:rsid w:val="00DE6AEB"/>
    <w:rsid w:val="00DE72CA"/>
    <w:rsid w:val="00DE7309"/>
    <w:rsid w:val="00DF0A1D"/>
    <w:rsid w:val="00DF119F"/>
    <w:rsid w:val="00DF1C5A"/>
    <w:rsid w:val="00DF22A8"/>
    <w:rsid w:val="00DF36DF"/>
    <w:rsid w:val="00DF7458"/>
    <w:rsid w:val="00E024A5"/>
    <w:rsid w:val="00E03749"/>
    <w:rsid w:val="00E04D92"/>
    <w:rsid w:val="00E0535A"/>
    <w:rsid w:val="00E05909"/>
    <w:rsid w:val="00E0636B"/>
    <w:rsid w:val="00E074A9"/>
    <w:rsid w:val="00E12547"/>
    <w:rsid w:val="00E12BE5"/>
    <w:rsid w:val="00E132CD"/>
    <w:rsid w:val="00E159B6"/>
    <w:rsid w:val="00E164BF"/>
    <w:rsid w:val="00E27048"/>
    <w:rsid w:val="00E356BD"/>
    <w:rsid w:val="00E35C1E"/>
    <w:rsid w:val="00E4179A"/>
    <w:rsid w:val="00E4235C"/>
    <w:rsid w:val="00E434DF"/>
    <w:rsid w:val="00E43C65"/>
    <w:rsid w:val="00E44047"/>
    <w:rsid w:val="00E44BB3"/>
    <w:rsid w:val="00E44C28"/>
    <w:rsid w:val="00E44C85"/>
    <w:rsid w:val="00E45BB2"/>
    <w:rsid w:val="00E47476"/>
    <w:rsid w:val="00E47928"/>
    <w:rsid w:val="00E47940"/>
    <w:rsid w:val="00E479D0"/>
    <w:rsid w:val="00E50302"/>
    <w:rsid w:val="00E51E9F"/>
    <w:rsid w:val="00E52153"/>
    <w:rsid w:val="00E5323B"/>
    <w:rsid w:val="00E53BA3"/>
    <w:rsid w:val="00E5553E"/>
    <w:rsid w:val="00E56421"/>
    <w:rsid w:val="00E575D1"/>
    <w:rsid w:val="00E615BC"/>
    <w:rsid w:val="00E62F89"/>
    <w:rsid w:val="00E64BEC"/>
    <w:rsid w:val="00E65DE9"/>
    <w:rsid w:val="00E67117"/>
    <w:rsid w:val="00E67BBF"/>
    <w:rsid w:val="00E67F88"/>
    <w:rsid w:val="00E705CA"/>
    <w:rsid w:val="00E72EC5"/>
    <w:rsid w:val="00E72F83"/>
    <w:rsid w:val="00E734B0"/>
    <w:rsid w:val="00E75B06"/>
    <w:rsid w:val="00E822D7"/>
    <w:rsid w:val="00E82F75"/>
    <w:rsid w:val="00E83021"/>
    <w:rsid w:val="00E839DF"/>
    <w:rsid w:val="00E856B4"/>
    <w:rsid w:val="00E85CD4"/>
    <w:rsid w:val="00E860BB"/>
    <w:rsid w:val="00E87293"/>
    <w:rsid w:val="00E8789A"/>
    <w:rsid w:val="00E87F7F"/>
    <w:rsid w:val="00E92229"/>
    <w:rsid w:val="00E92D22"/>
    <w:rsid w:val="00E93CEE"/>
    <w:rsid w:val="00E93ED9"/>
    <w:rsid w:val="00E93EE6"/>
    <w:rsid w:val="00E96906"/>
    <w:rsid w:val="00E96D48"/>
    <w:rsid w:val="00EA1105"/>
    <w:rsid w:val="00EA1B7F"/>
    <w:rsid w:val="00EA49BE"/>
    <w:rsid w:val="00EB1C51"/>
    <w:rsid w:val="00EB215D"/>
    <w:rsid w:val="00EB3EDA"/>
    <w:rsid w:val="00EB57EA"/>
    <w:rsid w:val="00EB5A6C"/>
    <w:rsid w:val="00EB6650"/>
    <w:rsid w:val="00EB7478"/>
    <w:rsid w:val="00EC072A"/>
    <w:rsid w:val="00EC1A16"/>
    <w:rsid w:val="00EC3245"/>
    <w:rsid w:val="00EC4D17"/>
    <w:rsid w:val="00EC5F4A"/>
    <w:rsid w:val="00EC7C89"/>
    <w:rsid w:val="00ED04F2"/>
    <w:rsid w:val="00ED0A29"/>
    <w:rsid w:val="00ED0E31"/>
    <w:rsid w:val="00ED1C7B"/>
    <w:rsid w:val="00ED2F2A"/>
    <w:rsid w:val="00ED39CA"/>
    <w:rsid w:val="00ED4E75"/>
    <w:rsid w:val="00ED59F3"/>
    <w:rsid w:val="00ED5BFE"/>
    <w:rsid w:val="00ED6042"/>
    <w:rsid w:val="00EE0911"/>
    <w:rsid w:val="00EE25DD"/>
    <w:rsid w:val="00EE381F"/>
    <w:rsid w:val="00EE3A39"/>
    <w:rsid w:val="00EE4148"/>
    <w:rsid w:val="00EE43A9"/>
    <w:rsid w:val="00EE474B"/>
    <w:rsid w:val="00EE6E80"/>
    <w:rsid w:val="00EE77C0"/>
    <w:rsid w:val="00EF0AB4"/>
    <w:rsid w:val="00EF2274"/>
    <w:rsid w:val="00EF3B1E"/>
    <w:rsid w:val="00EF3FD2"/>
    <w:rsid w:val="00EF7E29"/>
    <w:rsid w:val="00F018A6"/>
    <w:rsid w:val="00F0202A"/>
    <w:rsid w:val="00F032F4"/>
    <w:rsid w:val="00F0372A"/>
    <w:rsid w:val="00F037EB"/>
    <w:rsid w:val="00F03979"/>
    <w:rsid w:val="00F03ADD"/>
    <w:rsid w:val="00F04F90"/>
    <w:rsid w:val="00F11A3F"/>
    <w:rsid w:val="00F11C46"/>
    <w:rsid w:val="00F11CB4"/>
    <w:rsid w:val="00F12CB0"/>
    <w:rsid w:val="00F13595"/>
    <w:rsid w:val="00F13695"/>
    <w:rsid w:val="00F146E4"/>
    <w:rsid w:val="00F15FC2"/>
    <w:rsid w:val="00F17E67"/>
    <w:rsid w:val="00F17F4E"/>
    <w:rsid w:val="00F2006F"/>
    <w:rsid w:val="00F22220"/>
    <w:rsid w:val="00F22BAE"/>
    <w:rsid w:val="00F25C66"/>
    <w:rsid w:val="00F26333"/>
    <w:rsid w:val="00F279A2"/>
    <w:rsid w:val="00F3120D"/>
    <w:rsid w:val="00F31E18"/>
    <w:rsid w:val="00F369D9"/>
    <w:rsid w:val="00F400E6"/>
    <w:rsid w:val="00F41B90"/>
    <w:rsid w:val="00F44230"/>
    <w:rsid w:val="00F44FEB"/>
    <w:rsid w:val="00F4674A"/>
    <w:rsid w:val="00F50CD8"/>
    <w:rsid w:val="00F5400E"/>
    <w:rsid w:val="00F54536"/>
    <w:rsid w:val="00F54AE3"/>
    <w:rsid w:val="00F55AB0"/>
    <w:rsid w:val="00F5632F"/>
    <w:rsid w:val="00F640AC"/>
    <w:rsid w:val="00F6538E"/>
    <w:rsid w:val="00F70F79"/>
    <w:rsid w:val="00F71887"/>
    <w:rsid w:val="00F71BCF"/>
    <w:rsid w:val="00F74E03"/>
    <w:rsid w:val="00F767B9"/>
    <w:rsid w:val="00F81300"/>
    <w:rsid w:val="00F815C3"/>
    <w:rsid w:val="00F8496A"/>
    <w:rsid w:val="00F84B59"/>
    <w:rsid w:val="00F85EDB"/>
    <w:rsid w:val="00F8679E"/>
    <w:rsid w:val="00F87095"/>
    <w:rsid w:val="00F870BD"/>
    <w:rsid w:val="00F931EB"/>
    <w:rsid w:val="00F9596A"/>
    <w:rsid w:val="00F96B52"/>
    <w:rsid w:val="00F97662"/>
    <w:rsid w:val="00F97AC7"/>
    <w:rsid w:val="00F97FBD"/>
    <w:rsid w:val="00FA048E"/>
    <w:rsid w:val="00FA04D7"/>
    <w:rsid w:val="00FA095D"/>
    <w:rsid w:val="00FA2D8A"/>
    <w:rsid w:val="00FA4EA2"/>
    <w:rsid w:val="00FB0692"/>
    <w:rsid w:val="00FB22EE"/>
    <w:rsid w:val="00FB2441"/>
    <w:rsid w:val="00FB2517"/>
    <w:rsid w:val="00FB4F7B"/>
    <w:rsid w:val="00FB6ED8"/>
    <w:rsid w:val="00FC0328"/>
    <w:rsid w:val="00FC16EA"/>
    <w:rsid w:val="00FC5C15"/>
    <w:rsid w:val="00FC61C0"/>
    <w:rsid w:val="00FC6958"/>
    <w:rsid w:val="00FD0B6E"/>
    <w:rsid w:val="00FD48D9"/>
    <w:rsid w:val="00FD626F"/>
    <w:rsid w:val="00FE3315"/>
    <w:rsid w:val="00FE6112"/>
    <w:rsid w:val="00FE7E76"/>
    <w:rsid w:val="00FF011F"/>
    <w:rsid w:val="00FF095D"/>
    <w:rsid w:val="00FF0ADB"/>
    <w:rsid w:val="00FF2942"/>
    <w:rsid w:val="00FF294E"/>
    <w:rsid w:val="00FF62E0"/>
    <w:rsid w:val="00FF6E8B"/>
    <w:rsid w:val="00FF7A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6E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0"/>
    <w:lsdException w:name="heading 3" w:uiPriority="9" w:qFormat="1"/>
    <w:lsdException w:name="heading 4" w:uiPriority="0" w:qFormat="1"/>
    <w:lsdException w:name="heading 5" w:uiPriority="9" w:qFormat="1"/>
    <w:lsdException w:name="heading 6" w:uiPriority="0"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lsdException w:name="Subtitle" w:semiHidden="0" w:uiPriority="11" w:unhideWhenUsed="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style>
  <w:style w:type="paragraph" w:styleId="1">
    <w:name w:val="heading 1"/>
    <w:basedOn w:val="a0"/>
    <w:next w:val="a0"/>
    <w:link w:val="1Char"/>
    <w:rsid w:val="00BE5C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Char"/>
    <w:semiHidden/>
    <w:unhideWhenUsed/>
    <w:rsid w:val="00C935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Char"/>
    <w:uiPriority w:val="9"/>
    <w:semiHidden/>
    <w:unhideWhenUsed/>
    <w:qFormat/>
    <w:rsid w:val="00F222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Char"/>
    <w:semiHidden/>
    <w:unhideWhenUsed/>
    <w:qFormat/>
    <w:rsid w:val="00F03ADD"/>
    <w:pPr>
      <w:keepNext/>
      <w:keepLines/>
      <w:spacing w:before="40" w:after="0"/>
      <w:outlineLvl w:val="3"/>
    </w:pPr>
    <w:rPr>
      <w:rFonts w:ascii="Cambria" w:eastAsia="Times New Roman" w:hAnsi="Cambria" w:cs="Times New Roman"/>
      <w:b/>
      <w:bCs/>
      <w:i/>
      <w:iCs/>
      <w:color w:val="4F81BD"/>
      <w:kern w:val="2"/>
      <w:sz w:val="24"/>
      <w:szCs w:val="24"/>
      <w14:ligatures w14:val="standardContextual"/>
    </w:rPr>
  </w:style>
  <w:style w:type="paragraph" w:styleId="6">
    <w:name w:val="heading 6"/>
    <w:basedOn w:val="a0"/>
    <w:next w:val="a0"/>
    <w:link w:val="6Char"/>
    <w:rsid w:val="009F3101"/>
    <w:pPr>
      <w:keepNext/>
      <w:spacing w:after="0" w:line="240" w:lineRule="auto"/>
      <w:ind w:left="360"/>
      <w:jc w:val="center"/>
      <w:outlineLvl w:val="5"/>
    </w:pPr>
    <w:rPr>
      <w:rFonts w:ascii="Times New Roman" w:eastAsia="Times New Roman" w:hAnsi="Times New Roman" w:cs="Times New Roman"/>
      <w:b/>
      <w:i/>
      <w:sz w:val="56"/>
      <w:szCs w:val="5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P">
    <w:name w:val="P"/>
    <w:basedOn w:val="a0"/>
    <w:link w:val="PChar"/>
    <w:qFormat/>
    <w:rsid w:val="00A37427"/>
    <w:pPr>
      <w:autoSpaceDE w:val="0"/>
      <w:autoSpaceDN w:val="0"/>
      <w:adjustRightInd w:val="0"/>
      <w:spacing w:after="240" w:line="276" w:lineRule="auto"/>
      <w:ind w:firstLine="720"/>
      <w:jc w:val="both"/>
    </w:pPr>
    <w:rPr>
      <w:rFonts w:asciiTheme="majorBidi" w:eastAsia="SimSun" w:hAnsiTheme="majorBidi" w:cstheme="majorBidi"/>
      <w:color w:val="000000"/>
      <w:sz w:val="24"/>
      <w:szCs w:val="24"/>
      <w:lang w:val="en-GB" w:eastAsia="zh-CN"/>
    </w:rPr>
  </w:style>
  <w:style w:type="character" w:customStyle="1" w:styleId="PChar">
    <w:name w:val="P Char"/>
    <w:link w:val="P"/>
    <w:rsid w:val="00A37427"/>
    <w:rPr>
      <w:rFonts w:asciiTheme="majorBidi" w:eastAsia="SimSun" w:hAnsiTheme="majorBidi" w:cstheme="majorBidi"/>
      <w:color w:val="000000"/>
      <w:sz w:val="24"/>
      <w:szCs w:val="24"/>
      <w:lang w:val="en-GB" w:eastAsia="zh-CN"/>
    </w:rPr>
  </w:style>
  <w:style w:type="character" w:customStyle="1" w:styleId="H1Char">
    <w:name w:val="H1 Char"/>
    <w:link w:val="H1"/>
    <w:locked/>
    <w:rsid w:val="00C42652"/>
    <w:rPr>
      <w:rFonts w:asciiTheme="majorBidi" w:eastAsia="SimSun" w:hAnsiTheme="majorBidi" w:cstheme="majorBidi"/>
      <w:b/>
      <w:bCs/>
      <w:color w:val="000000"/>
      <w:sz w:val="24"/>
      <w:szCs w:val="24"/>
      <w:lang w:val="en-GB" w:eastAsia="zh-CN"/>
    </w:rPr>
  </w:style>
  <w:style w:type="paragraph" w:customStyle="1" w:styleId="H1">
    <w:name w:val="H1"/>
    <w:basedOn w:val="Style1"/>
    <w:link w:val="H1Char"/>
    <w:rsid w:val="00C42652"/>
    <w:pPr>
      <w:spacing w:before="240"/>
      <w:ind w:firstLine="0"/>
    </w:pPr>
    <w:rPr>
      <w:b/>
      <w:bCs/>
    </w:rPr>
  </w:style>
  <w:style w:type="paragraph" w:customStyle="1" w:styleId="Title-">
    <w:name w:val="Title-"/>
    <w:basedOn w:val="1"/>
    <w:link w:val="Title-Char"/>
    <w:rsid w:val="00BE5C97"/>
    <w:pPr>
      <w:keepNext w:val="0"/>
      <w:keepLines w:val="0"/>
      <w:autoSpaceDE w:val="0"/>
      <w:autoSpaceDN w:val="0"/>
      <w:adjustRightInd w:val="0"/>
      <w:spacing w:before="0" w:line="480" w:lineRule="auto"/>
      <w:contextualSpacing/>
      <w:jc w:val="center"/>
    </w:pPr>
    <w:rPr>
      <w:rFonts w:ascii="Times New Roman" w:eastAsia="Times New Roman" w:hAnsi="Times New Roman" w:cs="Times New Roman"/>
      <w:b/>
      <w:bCs/>
      <w:color w:val="000000"/>
      <w:sz w:val="28"/>
      <w:szCs w:val="28"/>
      <w:lang w:val="x-none" w:eastAsia="x-none"/>
    </w:rPr>
  </w:style>
  <w:style w:type="character" w:customStyle="1" w:styleId="Title-Char">
    <w:name w:val="Title- Char"/>
    <w:link w:val="Title-"/>
    <w:rsid w:val="00BE5C97"/>
    <w:rPr>
      <w:rFonts w:ascii="Times New Roman" w:eastAsia="Times New Roman" w:hAnsi="Times New Roman" w:cs="Times New Roman"/>
      <w:b/>
      <w:bCs/>
      <w:color w:val="000000"/>
      <w:sz w:val="28"/>
      <w:szCs w:val="28"/>
      <w:lang w:val="x-none" w:eastAsia="x-none"/>
    </w:rPr>
  </w:style>
  <w:style w:type="character" w:customStyle="1" w:styleId="1Char">
    <w:name w:val="عنوان 1 Char"/>
    <w:basedOn w:val="a1"/>
    <w:link w:val="1"/>
    <w:rsid w:val="00BE5C97"/>
    <w:rPr>
      <w:rFonts w:asciiTheme="majorHAnsi" w:eastAsiaTheme="majorEastAsia" w:hAnsiTheme="majorHAnsi" w:cstheme="majorBidi"/>
      <w:color w:val="2F5496" w:themeColor="accent1" w:themeShade="BF"/>
      <w:sz w:val="32"/>
      <w:szCs w:val="32"/>
    </w:rPr>
  </w:style>
  <w:style w:type="paragraph" w:styleId="a">
    <w:name w:val="List Paragraph"/>
    <w:aliases w:val="Main H"/>
    <w:basedOn w:val="a0"/>
    <w:link w:val="Char"/>
    <w:uiPriority w:val="1"/>
    <w:qFormat/>
    <w:rsid w:val="00BE3237"/>
    <w:pPr>
      <w:numPr>
        <w:numId w:val="1"/>
      </w:numPr>
      <w:spacing w:before="240" w:line="240" w:lineRule="auto"/>
    </w:pPr>
    <w:rPr>
      <w:rFonts w:asciiTheme="majorBidi" w:hAnsiTheme="majorBidi" w:cstheme="majorBidi"/>
      <w:b/>
      <w:bCs/>
      <w:sz w:val="28"/>
      <w:szCs w:val="28"/>
      <w:lang w:val="en-GB"/>
    </w:rPr>
  </w:style>
  <w:style w:type="paragraph" w:customStyle="1" w:styleId="Default">
    <w:name w:val="Default"/>
    <w:rsid w:val="00BE5C9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basedOn w:val="a1"/>
    <w:rsid w:val="00BE5C97"/>
    <w:rPr>
      <w:rFonts w:ascii="Times New Roman" w:hAnsi="Times New Roman" w:cs="Times New Roman" w:hint="default"/>
      <w:b/>
      <w:bCs/>
      <w:i w:val="0"/>
      <w:iCs w:val="0"/>
      <w:color w:val="000000"/>
      <w:sz w:val="20"/>
      <w:szCs w:val="20"/>
    </w:rPr>
  </w:style>
  <w:style w:type="table" w:styleId="a4">
    <w:name w:val="Table Grid"/>
    <w:basedOn w:val="a2"/>
    <w:uiPriority w:val="39"/>
    <w:rsid w:val="00951E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
    <w:link w:val="Style1Char"/>
    <w:rsid w:val="00C42652"/>
  </w:style>
  <w:style w:type="paragraph" w:customStyle="1" w:styleId="EndNoteBibliographyTitle">
    <w:name w:val="EndNote Bibliography Title"/>
    <w:basedOn w:val="a0"/>
    <w:link w:val="EndNoteBibliographyTitleChar"/>
    <w:rsid w:val="00E159B6"/>
    <w:pPr>
      <w:spacing w:after="0"/>
      <w:jc w:val="center"/>
    </w:pPr>
    <w:rPr>
      <w:rFonts w:ascii="Times New Roman" w:hAnsi="Times New Roman" w:cs="Times New Roman"/>
      <w:noProof/>
      <w:sz w:val="24"/>
    </w:rPr>
  </w:style>
  <w:style w:type="character" w:customStyle="1" w:styleId="Style1Char">
    <w:name w:val="Style1 Char"/>
    <w:basedOn w:val="PChar"/>
    <w:link w:val="Style1"/>
    <w:rsid w:val="00C42652"/>
    <w:rPr>
      <w:rFonts w:asciiTheme="majorBidi" w:eastAsia="SimSun" w:hAnsiTheme="majorBidi" w:cstheme="majorBidi"/>
      <w:color w:val="000000"/>
      <w:sz w:val="24"/>
      <w:szCs w:val="24"/>
      <w:lang w:val="en-GB" w:eastAsia="zh-CN"/>
    </w:rPr>
  </w:style>
  <w:style w:type="character" w:customStyle="1" w:styleId="EndNoteBibliographyTitleChar">
    <w:name w:val="EndNote Bibliography Title Char"/>
    <w:basedOn w:val="Style1Char"/>
    <w:link w:val="EndNoteBibliographyTitle"/>
    <w:rsid w:val="00E159B6"/>
    <w:rPr>
      <w:rFonts w:ascii="Times New Roman" w:eastAsia="SimSun" w:hAnsi="Times New Roman" w:cs="Times New Roman"/>
      <w:noProof/>
      <w:color w:val="000000"/>
      <w:sz w:val="24"/>
      <w:szCs w:val="24"/>
      <w:lang w:val="en-GB" w:eastAsia="zh-CN"/>
    </w:rPr>
  </w:style>
  <w:style w:type="paragraph" w:customStyle="1" w:styleId="EndNoteBibliography">
    <w:name w:val="EndNote Bibliography"/>
    <w:basedOn w:val="a0"/>
    <w:link w:val="EndNoteBibliographyChar"/>
    <w:rsid w:val="00E159B6"/>
    <w:pPr>
      <w:spacing w:line="240" w:lineRule="auto"/>
      <w:jc w:val="both"/>
    </w:pPr>
    <w:rPr>
      <w:rFonts w:ascii="Times New Roman" w:hAnsi="Times New Roman" w:cs="Times New Roman"/>
      <w:noProof/>
      <w:sz w:val="24"/>
    </w:rPr>
  </w:style>
  <w:style w:type="character" w:customStyle="1" w:styleId="EndNoteBibliographyChar">
    <w:name w:val="EndNote Bibliography Char"/>
    <w:basedOn w:val="Style1Char"/>
    <w:link w:val="EndNoteBibliography"/>
    <w:rsid w:val="00E159B6"/>
    <w:rPr>
      <w:rFonts w:ascii="Times New Roman" w:eastAsia="SimSun" w:hAnsi="Times New Roman" w:cs="Times New Roman"/>
      <w:noProof/>
      <w:color w:val="000000"/>
      <w:sz w:val="24"/>
      <w:szCs w:val="24"/>
      <w:lang w:val="en-GB" w:eastAsia="zh-CN"/>
    </w:rPr>
  </w:style>
  <w:style w:type="paragraph" w:styleId="a5">
    <w:name w:val="Normal (Web)"/>
    <w:basedOn w:val="a0"/>
    <w:uiPriority w:val="99"/>
    <w:unhideWhenUsed/>
    <w:rsid w:val="009D2B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1"/>
    <w:uiPriority w:val="99"/>
    <w:unhideWhenUsed/>
    <w:rsid w:val="00A4356B"/>
    <w:rPr>
      <w:color w:val="0563C1" w:themeColor="hyperlink"/>
      <w:u w:val="single"/>
    </w:rPr>
  </w:style>
  <w:style w:type="character" w:customStyle="1" w:styleId="UnresolvedMention">
    <w:name w:val="Unresolved Mention"/>
    <w:basedOn w:val="a1"/>
    <w:uiPriority w:val="99"/>
    <w:semiHidden/>
    <w:unhideWhenUsed/>
    <w:rsid w:val="00A4356B"/>
    <w:rPr>
      <w:color w:val="605E5C"/>
      <w:shd w:val="clear" w:color="auto" w:fill="E1DFDD"/>
    </w:rPr>
  </w:style>
  <w:style w:type="character" w:customStyle="1" w:styleId="6Char">
    <w:name w:val="عنوان 6 Char"/>
    <w:basedOn w:val="a1"/>
    <w:link w:val="6"/>
    <w:rsid w:val="009F3101"/>
    <w:rPr>
      <w:rFonts w:ascii="Times New Roman" w:eastAsia="Times New Roman" w:hAnsi="Times New Roman" w:cs="Times New Roman"/>
      <w:b/>
      <w:i/>
      <w:sz w:val="56"/>
      <w:szCs w:val="56"/>
    </w:rPr>
  </w:style>
  <w:style w:type="paragraph" w:styleId="a6">
    <w:name w:val="caption"/>
    <w:aliases w:val="Table,Table caption,Table Caption"/>
    <w:basedOn w:val="H1"/>
    <w:next w:val="a0"/>
    <w:link w:val="Char0"/>
    <w:uiPriority w:val="35"/>
    <w:unhideWhenUsed/>
    <w:qFormat/>
    <w:rsid w:val="0060551F"/>
    <w:pPr>
      <w:spacing w:after="0"/>
    </w:pPr>
  </w:style>
  <w:style w:type="character" w:customStyle="1" w:styleId="metadata--author-name">
    <w:name w:val="metadata--author-name"/>
    <w:basedOn w:val="a1"/>
    <w:rsid w:val="00EC3245"/>
  </w:style>
  <w:style w:type="paragraph" w:styleId="a7">
    <w:name w:val="No Spacing"/>
    <w:aliases w:val="Foot"/>
    <w:uiPriority w:val="1"/>
    <w:qFormat/>
    <w:rsid w:val="006B6C32"/>
    <w:pPr>
      <w:spacing w:after="240" w:line="240" w:lineRule="auto"/>
    </w:pPr>
    <w:rPr>
      <w:rFonts w:ascii="Times New Roman" w:eastAsia="Calibri" w:hAnsi="Times New Roman" w:cs="Times New Roman"/>
      <w:sz w:val="20"/>
      <w:szCs w:val="20"/>
    </w:rPr>
  </w:style>
  <w:style w:type="table" w:customStyle="1" w:styleId="10">
    <w:name w:val="شبكة جدول1"/>
    <w:basedOn w:val="a2"/>
    <w:next w:val="a4"/>
    <w:uiPriority w:val="39"/>
    <w:rsid w:val="004264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عنوان 2 Char"/>
    <w:basedOn w:val="a1"/>
    <w:link w:val="2"/>
    <w:semiHidden/>
    <w:rsid w:val="00C93543"/>
    <w:rPr>
      <w:rFonts w:asciiTheme="majorHAnsi" w:eastAsiaTheme="majorEastAsia" w:hAnsiTheme="majorHAnsi" w:cstheme="majorBidi"/>
      <w:color w:val="2F5496" w:themeColor="accent1" w:themeShade="BF"/>
      <w:sz w:val="26"/>
      <w:szCs w:val="26"/>
    </w:rPr>
  </w:style>
  <w:style w:type="character" w:customStyle="1" w:styleId="Char">
    <w:name w:val=" سرد الفقرات Char"/>
    <w:aliases w:val="Main H Char"/>
    <w:basedOn w:val="a1"/>
    <w:link w:val="a"/>
    <w:uiPriority w:val="1"/>
    <w:locked/>
    <w:rsid w:val="00BE3237"/>
    <w:rPr>
      <w:rFonts w:asciiTheme="majorBidi" w:hAnsiTheme="majorBidi" w:cstheme="majorBidi"/>
      <w:b/>
      <w:bCs/>
      <w:sz w:val="28"/>
      <w:szCs w:val="28"/>
      <w:lang w:val="en-GB"/>
    </w:rPr>
  </w:style>
  <w:style w:type="paragraph" w:styleId="a8">
    <w:name w:val="header"/>
    <w:basedOn w:val="a0"/>
    <w:link w:val="Char1"/>
    <w:unhideWhenUsed/>
    <w:rsid w:val="007007BE"/>
    <w:pPr>
      <w:tabs>
        <w:tab w:val="center" w:pos="4153"/>
        <w:tab w:val="right" w:pos="8306"/>
      </w:tabs>
      <w:spacing w:after="0" w:line="240" w:lineRule="auto"/>
    </w:pPr>
  </w:style>
  <w:style w:type="character" w:customStyle="1" w:styleId="Char1">
    <w:name w:val="رأس الصفحة Char"/>
    <w:basedOn w:val="a1"/>
    <w:link w:val="a8"/>
    <w:rsid w:val="007007BE"/>
  </w:style>
  <w:style w:type="paragraph" w:styleId="a9">
    <w:name w:val="footer"/>
    <w:basedOn w:val="a0"/>
    <w:link w:val="Char2"/>
    <w:uiPriority w:val="99"/>
    <w:unhideWhenUsed/>
    <w:rsid w:val="007007BE"/>
    <w:pPr>
      <w:tabs>
        <w:tab w:val="center" w:pos="4153"/>
        <w:tab w:val="right" w:pos="8306"/>
      </w:tabs>
      <w:spacing w:after="0" w:line="240" w:lineRule="auto"/>
    </w:pPr>
  </w:style>
  <w:style w:type="character" w:customStyle="1" w:styleId="Char2">
    <w:name w:val="تذييل الصفحة Char"/>
    <w:basedOn w:val="a1"/>
    <w:link w:val="a9"/>
    <w:uiPriority w:val="99"/>
    <w:rsid w:val="007007BE"/>
  </w:style>
  <w:style w:type="paragraph" w:customStyle="1" w:styleId="Footnote">
    <w:name w:val="Footnote"/>
    <w:basedOn w:val="a0"/>
    <w:link w:val="FootnoteChar"/>
    <w:rsid w:val="00772E7E"/>
    <w:pPr>
      <w:autoSpaceDE w:val="0"/>
      <w:autoSpaceDN w:val="0"/>
      <w:adjustRightInd w:val="0"/>
      <w:spacing w:after="0" w:line="240" w:lineRule="auto"/>
      <w:jc w:val="both"/>
    </w:pPr>
    <w:rPr>
      <w:rFonts w:asciiTheme="majorBidi" w:eastAsia="SimSun" w:hAnsiTheme="majorBidi" w:cstheme="majorBidi"/>
      <w:noProof/>
      <w:color w:val="000000"/>
      <w:sz w:val="20"/>
      <w:szCs w:val="20"/>
      <w:shd w:val="clear" w:color="auto" w:fill="FFFFFF"/>
      <w:lang w:val="en-GB" w:eastAsia="zh-CN"/>
    </w:rPr>
  </w:style>
  <w:style w:type="character" w:customStyle="1" w:styleId="FootnoteChar">
    <w:name w:val="Footnote Char"/>
    <w:basedOn w:val="PChar"/>
    <w:link w:val="Footnote"/>
    <w:rsid w:val="00772E7E"/>
    <w:rPr>
      <w:rFonts w:asciiTheme="majorBidi" w:eastAsia="SimSun" w:hAnsiTheme="majorBidi" w:cstheme="majorBidi"/>
      <w:noProof/>
      <w:color w:val="000000"/>
      <w:sz w:val="20"/>
      <w:szCs w:val="20"/>
      <w:lang w:val="en-GB" w:eastAsia="zh-CN"/>
    </w:rPr>
  </w:style>
  <w:style w:type="table" w:customStyle="1" w:styleId="GridTable4-Accent412">
    <w:name w:val="Grid Table 4 - Accent 412"/>
    <w:basedOn w:val="a2"/>
    <w:uiPriority w:val="49"/>
    <w:rsid w:val="00772E7E"/>
    <w:pPr>
      <w:spacing w:after="0" w:line="240" w:lineRule="auto"/>
    </w:pPr>
    <w:rPr>
      <w:rFonts w:eastAsiaTheme="minorEastAsia"/>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1">
    <w:name w:val="Grid Table 5 Dark Accent 1"/>
    <w:basedOn w:val="a2"/>
    <w:uiPriority w:val="50"/>
    <w:rsid w:val="00F12CB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first">
    <w:name w:val="first"/>
    <w:basedOn w:val="a0"/>
    <w:rsid w:val="0068785D"/>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ody Text"/>
    <w:basedOn w:val="a0"/>
    <w:link w:val="Char3"/>
    <w:uiPriority w:val="1"/>
    <w:rsid w:val="0029697A"/>
    <w:pPr>
      <w:widowControl w:val="0"/>
      <w:autoSpaceDE w:val="0"/>
      <w:autoSpaceDN w:val="0"/>
      <w:spacing w:after="0" w:line="240" w:lineRule="auto"/>
      <w:jc w:val="both"/>
    </w:pPr>
    <w:rPr>
      <w:rFonts w:ascii="Times New Roman" w:eastAsia="Times New Roman" w:hAnsi="Times New Roman" w:cs="Times New Roman"/>
      <w:sz w:val="28"/>
      <w:szCs w:val="28"/>
    </w:rPr>
  </w:style>
  <w:style w:type="character" w:customStyle="1" w:styleId="Char3">
    <w:name w:val="نص أساسي Char"/>
    <w:basedOn w:val="a1"/>
    <w:link w:val="aa"/>
    <w:uiPriority w:val="1"/>
    <w:rsid w:val="0029697A"/>
    <w:rPr>
      <w:rFonts w:ascii="Times New Roman" w:eastAsia="Times New Roman" w:hAnsi="Times New Roman" w:cs="Times New Roman"/>
      <w:sz w:val="28"/>
      <w:szCs w:val="28"/>
    </w:rPr>
  </w:style>
  <w:style w:type="paragraph" w:customStyle="1" w:styleId="FigCap">
    <w:name w:val="Fig Cap"/>
    <w:basedOn w:val="a0"/>
    <w:link w:val="FigCapChar"/>
    <w:qFormat/>
    <w:rsid w:val="002006F3"/>
    <w:pPr>
      <w:spacing w:after="0" w:line="240" w:lineRule="auto"/>
      <w:jc w:val="center"/>
    </w:pPr>
    <w:rPr>
      <w:rFonts w:asciiTheme="majorBidi" w:eastAsiaTheme="minorEastAsia" w:hAnsiTheme="majorBidi" w:cstheme="majorBidi"/>
      <w:b/>
      <w:bCs/>
      <w:color w:val="000000" w:themeColor="text1"/>
      <w:sz w:val="24"/>
      <w:szCs w:val="24"/>
      <w:lang w:bidi="ar-EG"/>
    </w:rPr>
  </w:style>
  <w:style w:type="character" w:customStyle="1" w:styleId="FigCapChar">
    <w:name w:val="Fig Cap Char"/>
    <w:basedOn w:val="a1"/>
    <w:link w:val="FigCap"/>
    <w:rsid w:val="002006F3"/>
    <w:rPr>
      <w:rFonts w:asciiTheme="majorBidi" w:eastAsiaTheme="minorEastAsia" w:hAnsiTheme="majorBidi" w:cstheme="majorBidi"/>
      <w:b/>
      <w:bCs/>
      <w:color w:val="000000" w:themeColor="text1"/>
      <w:sz w:val="24"/>
      <w:szCs w:val="24"/>
      <w:lang w:bidi="ar-EG"/>
    </w:rPr>
  </w:style>
  <w:style w:type="paragraph" w:customStyle="1" w:styleId="Item1">
    <w:name w:val="Item 1"/>
    <w:basedOn w:val="P"/>
    <w:link w:val="Item1Char"/>
    <w:qFormat/>
    <w:rsid w:val="008D5BF0"/>
    <w:pPr>
      <w:numPr>
        <w:numId w:val="2"/>
      </w:numPr>
      <w:spacing w:before="240"/>
    </w:pPr>
    <w:rPr>
      <w:b/>
      <w:bCs/>
      <w:lang w:bidi="en-US"/>
    </w:rPr>
  </w:style>
  <w:style w:type="character" w:styleId="HTMLCode">
    <w:name w:val="HTML Code"/>
    <w:basedOn w:val="a1"/>
    <w:uiPriority w:val="99"/>
    <w:semiHidden/>
    <w:unhideWhenUsed/>
    <w:rsid w:val="00312AFA"/>
    <w:rPr>
      <w:rFonts w:ascii="Courier New" w:eastAsia="Times New Roman" w:hAnsi="Courier New" w:cs="Courier New"/>
      <w:sz w:val="20"/>
      <w:szCs w:val="20"/>
    </w:rPr>
  </w:style>
  <w:style w:type="character" w:customStyle="1" w:styleId="Item1Char">
    <w:name w:val="Item 1 Char"/>
    <w:basedOn w:val="PChar"/>
    <w:link w:val="Item1"/>
    <w:rsid w:val="008D5BF0"/>
    <w:rPr>
      <w:rFonts w:asciiTheme="majorBidi" w:eastAsia="SimSun" w:hAnsiTheme="majorBidi" w:cstheme="majorBidi"/>
      <w:b/>
      <w:bCs/>
      <w:color w:val="000000"/>
      <w:sz w:val="24"/>
      <w:szCs w:val="24"/>
      <w:lang w:val="en-GB" w:eastAsia="zh-CN" w:bidi="en-US"/>
    </w:rPr>
  </w:style>
  <w:style w:type="paragraph" w:customStyle="1" w:styleId="Numbers">
    <w:name w:val="Numbers"/>
    <w:basedOn w:val="P"/>
    <w:link w:val="NumbersChar"/>
    <w:rsid w:val="00CE4B5A"/>
    <w:pPr>
      <w:numPr>
        <w:numId w:val="3"/>
      </w:numPr>
      <w:ind w:left="1134"/>
    </w:pPr>
    <w:rPr>
      <w:b/>
      <w:bCs/>
    </w:rPr>
  </w:style>
  <w:style w:type="character" w:customStyle="1" w:styleId="NumbersChar">
    <w:name w:val="Numbers Char"/>
    <w:basedOn w:val="PChar"/>
    <w:link w:val="Numbers"/>
    <w:rsid w:val="00CE4B5A"/>
    <w:rPr>
      <w:rFonts w:asciiTheme="majorBidi" w:eastAsia="SimSun" w:hAnsiTheme="majorBidi" w:cstheme="majorBidi"/>
      <w:b/>
      <w:bCs/>
      <w:color w:val="000000"/>
      <w:sz w:val="24"/>
      <w:szCs w:val="24"/>
      <w:lang w:val="en-GB" w:eastAsia="zh-CN"/>
    </w:rPr>
  </w:style>
  <w:style w:type="table" w:customStyle="1" w:styleId="TableGrid1">
    <w:name w:val="Table Grid1"/>
    <w:basedOn w:val="a2"/>
    <w:next w:val="a4"/>
    <w:uiPriority w:val="39"/>
    <w:rsid w:val="003E5845"/>
    <w:pPr>
      <w:spacing w:after="0" w:line="240" w:lineRule="auto"/>
    </w:pPr>
    <w:rPr>
      <w:rFonts w:asciiTheme="majorBidi" w:hAnsiTheme="majorBidi" w:cstheme="majorBidi"/>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TML Top of Form"/>
    <w:basedOn w:val="a0"/>
    <w:next w:val="a0"/>
    <w:link w:val="Char4"/>
    <w:hidden/>
    <w:uiPriority w:val="99"/>
    <w:semiHidden/>
    <w:unhideWhenUsed/>
    <w:rsid w:val="00FF62E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Char4">
    <w:name w:val="أعلى النموذج Char"/>
    <w:basedOn w:val="a1"/>
    <w:link w:val="ab"/>
    <w:uiPriority w:val="99"/>
    <w:semiHidden/>
    <w:rsid w:val="00FF62E0"/>
    <w:rPr>
      <w:rFonts w:ascii="Arial" w:eastAsia="Times New Roman" w:hAnsi="Arial" w:cs="Arial"/>
      <w:vanish/>
      <w:sz w:val="16"/>
      <w:szCs w:val="16"/>
    </w:rPr>
  </w:style>
  <w:style w:type="character" w:customStyle="1" w:styleId="4Char">
    <w:name w:val="عنوان 4 Char"/>
    <w:basedOn w:val="a1"/>
    <w:link w:val="4"/>
    <w:semiHidden/>
    <w:rsid w:val="00F03ADD"/>
    <w:rPr>
      <w:rFonts w:ascii="Cambria" w:eastAsia="Times New Roman" w:hAnsi="Cambria" w:cs="Times New Roman"/>
      <w:b/>
      <w:bCs/>
      <w:i/>
      <w:iCs/>
      <w:color w:val="4F81BD"/>
      <w:kern w:val="2"/>
      <w:sz w:val="24"/>
      <w:szCs w:val="24"/>
      <w14:ligatures w14:val="standardContextual"/>
    </w:rPr>
  </w:style>
  <w:style w:type="numbering" w:customStyle="1" w:styleId="NoList1">
    <w:name w:val="No List1"/>
    <w:next w:val="a3"/>
    <w:uiPriority w:val="99"/>
    <w:semiHidden/>
    <w:unhideWhenUsed/>
    <w:rsid w:val="00F03ADD"/>
  </w:style>
  <w:style w:type="paragraph" w:customStyle="1" w:styleId="Heading11">
    <w:name w:val="Heading 11"/>
    <w:basedOn w:val="a0"/>
    <w:next w:val="a0"/>
    <w:rsid w:val="00F03ADD"/>
    <w:pPr>
      <w:keepNext/>
      <w:keepLines/>
      <w:bidi/>
      <w:spacing w:before="480" w:after="0" w:line="240" w:lineRule="auto"/>
      <w:outlineLvl w:val="0"/>
    </w:pPr>
    <w:rPr>
      <w:rFonts w:ascii="Cambria" w:eastAsia="Times New Roman" w:hAnsi="Cambria" w:cstheme="majorBidi"/>
      <w:b/>
      <w:bCs/>
      <w:color w:val="365F91"/>
      <w:sz w:val="28"/>
      <w:szCs w:val="28"/>
    </w:rPr>
  </w:style>
  <w:style w:type="paragraph" w:customStyle="1" w:styleId="Heading21">
    <w:name w:val="Heading 21"/>
    <w:basedOn w:val="a0"/>
    <w:next w:val="a0"/>
    <w:semiHidden/>
    <w:unhideWhenUsed/>
    <w:qFormat/>
    <w:rsid w:val="00F03ADD"/>
    <w:pPr>
      <w:keepNext/>
      <w:keepLines/>
      <w:bidi/>
      <w:spacing w:before="200" w:after="0" w:line="240" w:lineRule="auto"/>
      <w:outlineLvl w:val="1"/>
    </w:pPr>
    <w:rPr>
      <w:rFonts w:ascii="Cambria" w:eastAsia="Times New Roman" w:hAnsi="Cambria" w:cstheme="majorBidi"/>
      <w:b/>
      <w:bCs/>
      <w:color w:val="4F81BD"/>
      <w:sz w:val="26"/>
      <w:szCs w:val="26"/>
    </w:rPr>
  </w:style>
  <w:style w:type="paragraph" w:customStyle="1" w:styleId="Heading41">
    <w:name w:val="Heading 41"/>
    <w:basedOn w:val="a0"/>
    <w:next w:val="a0"/>
    <w:semiHidden/>
    <w:unhideWhenUsed/>
    <w:qFormat/>
    <w:rsid w:val="00F03ADD"/>
    <w:pPr>
      <w:keepNext/>
      <w:keepLines/>
      <w:bidi/>
      <w:spacing w:before="200" w:after="0" w:line="240" w:lineRule="auto"/>
      <w:outlineLvl w:val="3"/>
    </w:pPr>
    <w:rPr>
      <w:rFonts w:ascii="Cambria" w:eastAsia="Times New Roman" w:hAnsi="Cambria" w:cstheme="majorBidi"/>
      <w:b/>
      <w:bCs/>
      <w:i/>
      <w:iCs/>
      <w:color w:val="4F81BD"/>
      <w:sz w:val="24"/>
      <w:szCs w:val="24"/>
    </w:rPr>
  </w:style>
  <w:style w:type="numbering" w:customStyle="1" w:styleId="NoList11">
    <w:name w:val="No List11"/>
    <w:next w:val="a3"/>
    <w:uiPriority w:val="99"/>
    <w:semiHidden/>
    <w:unhideWhenUsed/>
    <w:rsid w:val="00F03ADD"/>
  </w:style>
  <w:style w:type="paragraph" w:styleId="ac">
    <w:name w:val="Balloon Text"/>
    <w:basedOn w:val="a0"/>
    <w:link w:val="Char5"/>
    <w:unhideWhenUsed/>
    <w:rsid w:val="00F03ADD"/>
    <w:pPr>
      <w:bidi/>
      <w:spacing w:after="0" w:line="240" w:lineRule="auto"/>
    </w:pPr>
    <w:rPr>
      <w:rFonts w:ascii="Tahoma" w:hAnsi="Tahoma" w:cs="Tahoma"/>
      <w:sz w:val="16"/>
      <w:szCs w:val="16"/>
    </w:rPr>
  </w:style>
  <w:style w:type="character" w:customStyle="1" w:styleId="Char5">
    <w:name w:val="نص في بالون Char"/>
    <w:basedOn w:val="a1"/>
    <w:link w:val="ac"/>
    <w:rsid w:val="00F03ADD"/>
    <w:rPr>
      <w:rFonts w:ascii="Tahoma" w:hAnsi="Tahoma" w:cs="Tahoma"/>
      <w:sz w:val="16"/>
      <w:szCs w:val="16"/>
    </w:rPr>
  </w:style>
  <w:style w:type="character" w:customStyle="1" w:styleId="Hyperlink1">
    <w:name w:val="Hyperlink1"/>
    <w:basedOn w:val="a1"/>
    <w:uiPriority w:val="99"/>
    <w:unhideWhenUsed/>
    <w:rsid w:val="00F03ADD"/>
    <w:rPr>
      <w:color w:val="0000FF"/>
      <w:u w:val="single"/>
    </w:rPr>
  </w:style>
  <w:style w:type="table" w:customStyle="1" w:styleId="TableGrid2">
    <w:name w:val="Table Grid2"/>
    <w:basedOn w:val="a2"/>
    <w:next w:val="a4"/>
    <w:uiPriority w:val="59"/>
    <w:rsid w:val="00F03ADD"/>
    <w:pPr>
      <w:spacing w:after="0" w:line="240"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basedOn w:val="a1"/>
    <w:uiPriority w:val="99"/>
    <w:semiHidden/>
    <w:unhideWhenUsed/>
    <w:rsid w:val="00F03ADD"/>
    <w:rPr>
      <w:color w:val="800080"/>
      <w:u w:val="single"/>
    </w:rPr>
  </w:style>
  <w:style w:type="character" w:styleId="ad">
    <w:name w:val="page number"/>
    <w:basedOn w:val="a1"/>
    <w:rsid w:val="00F03ADD"/>
  </w:style>
  <w:style w:type="character" w:customStyle="1" w:styleId="sr-only">
    <w:name w:val="sr-only"/>
    <w:basedOn w:val="a1"/>
    <w:rsid w:val="00F03ADD"/>
  </w:style>
  <w:style w:type="character" w:customStyle="1" w:styleId="text">
    <w:name w:val="text"/>
    <w:basedOn w:val="a1"/>
    <w:rsid w:val="00F03ADD"/>
  </w:style>
  <w:style w:type="character" w:customStyle="1" w:styleId="author-ref">
    <w:name w:val="author-ref"/>
    <w:basedOn w:val="a1"/>
    <w:rsid w:val="00F03ADD"/>
  </w:style>
  <w:style w:type="paragraph" w:customStyle="1" w:styleId="msonormal0">
    <w:name w:val="msonormal"/>
    <w:basedOn w:val="a0"/>
    <w:rsid w:val="00F03A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kall">
    <w:name w:val="breakall"/>
    <w:basedOn w:val="a0"/>
    <w:rsid w:val="00F03ADD"/>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FollowedHyperlink"/>
    <w:basedOn w:val="a1"/>
    <w:uiPriority w:val="99"/>
    <w:semiHidden/>
    <w:unhideWhenUsed/>
    <w:rsid w:val="00F03ADD"/>
    <w:rPr>
      <w:color w:val="954F72" w:themeColor="followedHyperlink"/>
      <w:u w:val="single"/>
    </w:rPr>
  </w:style>
  <w:style w:type="character" w:customStyle="1" w:styleId="Heading1Char1">
    <w:name w:val="Heading 1 Char1"/>
    <w:basedOn w:val="a1"/>
    <w:uiPriority w:val="9"/>
    <w:rsid w:val="00F03ADD"/>
    <w:rPr>
      <w:rFonts w:asciiTheme="majorHAnsi" w:eastAsiaTheme="majorEastAsia" w:hAnsiTheme="majorHAnsi"/>
      <w:color w:val="2F5496" w:themeColor="accent1" w:themeShade="BF"/>
      <w:sz w:val="32"/>
      <w:szCs w:val="32"/>
    </w:rPr>
  </w:style>
  <w:style w:type="character" w:customStyle="1" w:styleId="Heading2Char1">
    <w:name w:val="Heading 2 Char1"/>
    <w:basedOn w:val="a1"/>
    <w:uiPriority w:val="9"/>
    <w:semiHidden/>
    <w:rsid w:val="00F03ADD"/>
    <w:rPr>
      <w:rFonts w:asciiTheme="majorHAnsi" w:eastAsiaTheme="majorEastAsia" w:hAnsiTheme="majorHAnsi"/>
      <w:color w:val="2F5496" w:themeColor="accent1" w:themeShade="BF"/>
      <w:sz w:val="26"/>
      <w:szCs w:val="26"/>
    </w:rPr>
  </w:style>
  <w:style w:type="character" w:customStyle="1" w:styleId="Heading4Char1">
    <w:name w:val="Heading 4 Char1"/>
    <w:basedOn w:val="a1"/>
    <w:uiPriority w:val="9"/>
    <w:semiHidden/>
    <w:rsid w:val="00F03ADD"/>
    <w:rPr>
      <w:rFonts w:asciiTheme="majorHAnsi" w:eastAsiaTheme="majorEastAsia" w:hAnsiTheme="majorHAnsi"/>
      <w:i/>
      <w:iCs/>
      <w:color w:val="2F5496" w:themeColor="accent1" w:themeShade="BF"/>
    </w:rPr>
  </w:style>
  <w:style w:type="table" w:customStyle="1" w:styleId="TableGrid3">
    <w:name w:val="Table Grid3"/>
    <w:basedOn w:val="a2"/>
    <w:next w:val="a4"/>
    <w:uiPriority w:val="59"/>
    <w:rsid w:val="002342A2"/>
    <w:pPr>
      <w:spacing w:after="0" w:line="240" w:lineRule="auto"/>
      <w:jc w:val="lowKashida"/>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Emphasis"/>
    <w:basedOn w:val="a1"/>
    <w:uiPriority w:val="20"/>
    <w:qFormat/>
    <w:rsid w:val="008004A2"/>
    <w:rPr>
      <w:i/>
      <w:iCs/>
    </w:rPr>
  </w:style>
  <w:style w:type="character" w:customStyle="1" w:styleId="mixed-citation">
    <w:name w:val="mixed-citation"/>
    <w:basedOn w:val="a1"/>
    <w:rsid w:val="00A621EA"/>
  </w:style>
  <w:style w:type="paragraph" w:customStyle="1" w:styleId="paragraph">
    <w:name w:val="paragraph"/>
    <w:basedOn w:val="a0"/>
    <w:link w:val="paragraphChar"/>
    <w:qFormat/>
    <w:rsid w:val="00007C85"/>
    <w:pPr>
      <w:spacing w:after="0" w:line="360" w:lineRule="auto"/>
      <w:ind w:firstLine="720"/>
      <w:jc w:val="both"/>
    </w:pPr>
    <w:rPr>
      <w:rFonts w:asciiTheme="majorBidi" w:hAnsiTheme="majorBidi" w:cstheme="majorBidi"/>
      <w:sz w:val="28"/>
      <w:szCs w:val="28"/>
      <w:lang w:bidi="ar-EG"/>
    </w:rPr>
  </w:style>
  <w:style w:type="character" w:customStyle="1" w:styleId="paragraphChar">
    <w:name w:val="paragraph Char"/>
    <w:basedOn w:val="a1"/>
    <w:link w:val="paragraph"/>
    <w:rsid w:val="00007C85"/>
    <w:rPr>
      <w:rFonts w:asciiTheme="majorBidi" w:hAnsiTheme="majorBidi" w:cstheme="majorBidi"/>
      <w:sz w:val="28"/>
      <w:szCs w:val="28"/>
      <w:lang w:bidi="ar-EG"/>
    </w:rPr>
  </w:style>
  <w:style w:type="character" w:customStyle="1" w:styleId="Char0">
    <w:name w:val="تسمية توضيحية Char"/>
    <w:aliases w:val="Table Char1,Table caption Char,Table Caption Char"/>
    <w:basedOn w:val="a1"/>
    <w:link w:val="a6"/>
    <w:uiPriority w:val="35"/>
    <w:locked/>
    <w:rsid w:val="00007C85"/>
    <w:rPr>
      <w:rFonts w:asciiTheme="majorBidi" w:eastAsia="SimSun" w:hAnsiTheme="majorBidi" w:cstheme="majorBidi"/>
      <w:b/>
      <w:bCs/>
      <w:color w:val="000000"/>
      <w:sz w:val="24"/>
      <w:szCs w:val="24"/>
      <w:lang w:val="en-GB" w:eastAsia="zh-CN"/>
    </w:rPr>
  </w:style>
  <w:style w:type="paragraph" w:customStyle="1" w:styleId="heading2">
    <w:name w:val="heading2"/>
    <w:basedOn w:val="a0"/>
    <w:link w:val="heading2Char"/>
    <w:qFormat/>
    <w:rsid w:val="00007C85"/>
    <w:pPr>
      <w:spacing w:after="0" w:line="360" w:lineRule="auto"/>
      <w:ind w:left="270"/>
    </w:pPr>
    <w:rPr>
      <w:rFonts w:asciiTheme="majorBidi" w:eastAsiaTheme="minorEastAsia" w:hAnsiTheme="majorBidi" w:cstheme="majorBidi"/>
      <w:b/>
      <w:bCs/>
      <w:sz w:val="32"/>
      <w:szCs w:val="32"/>
    </w:rPr>
  </w:style>
  <w:style w:type="paragraph" w:customStyle="1" w:styleId="heading3">
    <w:name w:val="heading3"/>
    <w:basedOn w:val="heading2"/>
    <w:link w:val="heading3Char"/>
    <w:qFormat/>
    <w:rsid w:val="00007C85"/>
    <w:pPr>
      <w:ind w:left="450"/>
    </w:pPr>
    <w:rPr>
      <w:sz w:val="28"/>
      <w:szCs w:val="28"/>
    </w:rPr>
  </w:style>
  <w:style w:type="character" w:customStyle="1" w:styleId="heading2Char">
    <w:name w:val="heading2 Char"/>
    <w:basedOn w:val="a1"/>
    <w:link w:val="heading2"/>
    <w:rsid w:val="00007C85"/>
    <w:rPr>
      <w:rFonts w:asciiTheme="majorBidi" w:eastAsiaTheme="minorEastAsia" w:hAnsiTheme="majorBidi" w:cstheme="majorBidi"/>
      <w:b/>
      <w:bCs/>
      <w:sz w:val="32"/>
      <w:szCs w:val="32"/>
    </w:rPr>
  </w:style>
  <w:style w:type="character" w:customStyle="1" w:styleId="heading3Char">
    <w:name w:val="heading3 Char"/>
    <w:basedOn w:val="heading2Char"/>
    <w:link w:val="heading3"/>
    <w:rsid w:val="00007C85"/>
    <w:rPr>
      <w:rFonts w:asciiTheme="majorBidi" w:eastAsiaTheme="minorEastAsia" w:hAnsiTheme="majorBidi" w:cstheme="majorBidi"/>
      <w:b/>
      <w:bCs/>
      <w:sz w:val="28"/>
      <w:szCs w:val="28"/>
    </w:rPr>
  </w:style>
  <w:style w:type="paragraph" w:customStyle="1" w:styleId="heading1">
    <w:name w:val="heading1"/>
    <w:basedOn w:val="2"/>
    <w:link w:val="heading1Char"/>
    <w:qFormat/>
    <w:rsid w:val="006552E5"/>
    <w:pPr>
      <w:keepNext w:val="0"/>
      <w:keepLines w:val="0"/>
      <w:autoSpaceDE w:val="0"/>
      <w:autoSpaceDN w:val="0"/>
      <w:adjustRightInd w:val="0"/>
      <w:spacing w:before="0" w:line="360" w:lineRule="auto"/>
      <w:jc w:val="both"/>
    </w:pPr>
    <w:rPr>
      <w:rFonts w:asciiTheme="majorBidi" w:eastAsiaTheme="minorEastAsia" w:hAnsiTheme="majorBidi"/>
      <w:b/>
      <w:bCs/>
      <w:color w:val="auto"/>
      <w:sz w:val="36"/>
      <w:szCs w:val="36"/>
      <w:shd w:val="clear" w:color="auto" w:fill="FFFFFF"/>
      <w:lang w:bidi="en-US"/>
    </w:rPr>
  </w:style>
  <w:style w:type="character" w:customStyle="1" w:styleId="heading1Char">
    <w:name w:val="heading1 Char"/>
    <w:basedOn w:val="a1"/>
    <w:link w:val="heading1"/>
    <w:rsid w:val="006552E5"/>
    <w:rPr>
      <w:rFonts w:asciiTheme="majorBidi" w:eastAsiaTheme="minorEastAsia" w:hAnsiTheme="majorBidi" w:cstheme="majorBidi"/>
      <w:b/>
      <w:bCs/>
      <w:sz w:val="36"/>
      <w:szCs w:val="36"/>
      <w:lang w:bidi="en-US"/>
    </w:rPr>
  </w:style>
  <w:style w:type="character" w:customStyle="1" w:styleId="A70">
    <w:name w:val="A7"/>
    <w:uiPriority w:val="99"/>
    <w:rsid w:val="00D01942"/>
    <w:rPr>
      <w:color w:val="000000"/>
      <w:sz w:val="20"/>
      <w:szCs w:val="20"/>
    </w:rPr>
  </w:style>
  <w:style w:type="character" w:customStyle="1" w:styleId="TableChar">
    <w:name w:val="Table Char"/>
    <w:basedOn w:val="a1"/>
    <w:rsid w:val="00B15429"/>
    <w:rPr>
      <w:rFonts w:ascii="Times New Roman" w:eastAsia="Calibri" w:hAnsi="Times New Roman" w:cs="Times New Roman"/>
      <w:b/>
      <w:bCs/>
      <w:sz w:val="28"/>
      <w:szCs w:val="28"/>
    </w:rPr>
  </w:style>
  <w:style w:type="character" w:styleId="af0">
    <w:name w:val="Strong"/>
    <w:uiPriority w:val="22"/>
    <w:qFormat/>
    <w:rsid w:val="00B15429"/>
    <w:rPr>
      <w:b/>
      <w:bCs/>
    </w:rPr>
  </w:style>
  <w:style w:type="character" w:customStyle="1" w:styleId="A40">
    <w:name w:val="A4"/>
    <w:uiPriority w:val="99"/>
    <w:rsid w:val="00A36E1D"/>
    <w:rPr>
      <w:rFonts w:cs="Gill Sans MT Pro Light"/>
      <w:color w:val="000000"/>
      <w:sz w:val="18"/>
      <w:szCs w:val="18"/>
    </w:rPr>
  </w:style>
  <w:style w:type="paragraph" w:customStyle="1" w:styleId="Heading-1">
    <w:name w:val="Heading-1"/>
    <w:basedOn w:val="paragraph"/>
    <w:link w:val="Heading-1Char"/>
    <w:qFormat/>
    <w:rsid w:val="007F3AB8"/>
    <w:pPr>
      <w:spacing w:before="200" w:after="200"/>
      <w:ind w:firstLine="0"/>
    </w:pPr>
    <w:rPr>
      <w:rFonts w:eastAsia="AdvOT678fd422"/>
      <w:b/>
      <w:bCs/>
      <w:sz w:val="36"/>
    </w:rPr>
  </w:style>
  <w:style w:type="character" w:customStyle="1" w:styleId="Heading-1Char">
    <w:name w:val="Heading-1 Char"/>
    <w:basedOn w:val="paragraphChar"/>
    <w:link w:val="Heading-1"/>
    <w:rsid w:val="007F3AB8"/>
    <w:rPr>
      <w:rFonts w:asciiTheme="majorBidi" w:eastAsia="AdvOT678fd422" w:hAnsiTheme="majorBidi" w:cstheme="majorBidi"/>
      <w:b/>
      <w:bCs/>
      <w:sz w:val="36"/>
      <w:szCs w:val="28"/>
      <w:lang w:bidi="ar-EG"/>
    </w:rPr>
  </w:style>
  <w:style w:type="paragraph" w:customStyle="1" w:styleId="Heading-3">
    <w:name w:val="Heading-3"/>
    <w:basedOn w:val="a0"/>
    <w:link w:val="Heading-3Char"/>
    <w:qFormat/>
    <w:rsid w:val="002006F3"/>
    <w:pPr>
      <w:spacing w:before="200" w:after="200" w:line="360" w:lineRule="auto"/>
      <w:ind w:firstLine="540"/>
      <w:jc w:val="both"/>
    </w:pPr>
    <w:rPr>
      <w:rFonts w:asciiTheme="majorBidi" w:eastAsia="AdvOT678fd422" w:hAnsiTheme="majorBidi" w:cstheme="majorBidi"/>
      <w:b/>
      <w:bCs/>
      <w:sz w:val="24"/>
    </w:rPr>
  </w:style>
  <w:style w:type="character" w:customStyle="1" w:styleId="Heading-3Char">
    <w:name w:val="Heading-3 Char"/>
    <w:basedOn w:val="a1"/>
    <w:link w:val="Heading-3"/>
    <w:rsid w:val="002006F3"/>
    <w:rPr>
      <w:rFonts w:asciiTheme="majorBidi" w:eastAsia="AdvOT678fd422" w:hAnsiTheme="majorBidi" w:cstheme="majorBidi"/>
      <w:b/>
      <w:bCs/>
      <w:sz w:val="24"/>
    </w:rPr>
  </w:style>
  <w:style w:type="character" w:customStyle="1" w:styleId="ff5">
    <w:name w:val="ff5"/>
    <w:basedOn w:val="a1"/>
    <w:rsid w:val="007F3AB8"/>
  </w:style>
  <w:style w:type="paragraph" w:customStyle="1" w:styleId="chapter-para">
    <w:name w:val="chapter-para"/>
    <w:basedOn w:val="a0"/>
    <w:rsid w:val="007C6196"/>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Title"/>
    <w:basedOn w:val="a0"/>
    <w:next w:val="a0"/>
    <w:link w:val="Char6"/>
    <w:uiPriority w:val="10"/>
    <w:qFormat/>
    <w:rsid w:val="004F7C84"/>
    <w:pPr>
      <w:spacing w:before="120" w:after="120" w:line="276" w:lineRule="auto"/>
      <w:jc w:val="center"/>
    </w:pPr>
    <w:rPr>
      <w:rFonts w:asciiTheme="majorBidi" w:eastAsia="Times New Roman" w:hAnsiTheme="majorBidi" w:cstheme="majorBidi"/>
      <w:b/>
      <w:bCs/>
      <w:sz w:val="44"/>
      <w:szCs w:val="44"/>
      <w:lang w:bidi="ar-EG"/>
    </w:rPr>
  </w:style>
  <w:style w:type="character" w:customStyle="1" w:styleId="Char6">
    <w:name w:val="العنوان Char"/>
    <w:basedOn w:val="a1"/>
    <w:link w:val="af1"/>
    <w:uiPriority w:val="10"/>
    <w:rsid w:val="004F7C84"/>
    <w:rPr>
      <w:rFonts w:asciiTheme="majorBidi" w:eastAsia="Times New Roman" w:hAnsiTheme="majorBidi" w:cstheme="majorBidi"/>
      <w:b/>
      <w:bCs/>
      <w:sz w:val="44"/>
      <w:szCs w:val="44"/>
      <w:lang w:bidi="ar-EG"/>
    </w:rPr>
  </w:style>
  <w:style w:type="table" w:customStyle="1" w:styleId="GridTable5Dark-Accent31">
    <w:name w:val="Grid Table 5 Dark - Accent 31"/>
    <w:basedOn w:val="a2"/>
    <w:uiPriority w:val="50"/>
    <w:rsid w:val="00BE3237"/>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apple-converted-space">
    <w:name w:val="apple-converted-space"/>
    <w:basedOn w:val="a1"/>
    <w:rsid w:val="00BE3237"/>
  </w:style>
  <w:style w:type="table" w:customStyle="1" w:styleId="GridTable4Accent5">
    <w:name w:val="Grid Table 4 Accent 5"/>
    <w:basedOn w:val="a2"/>
    <w:uiPriority w:val="49"/>
    <w:rsid w:val="00BE3237"/>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
    <w:name w:val="Grid Table 6 Colorful Accent 5"/>
    <w:basedOn w:val="a2"/>
    <w:uiPriority w:val="51"/>
    <w:rsid w:val="00BE3237"/>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Heading-2">
    <w:name w:val="Heading-2"/>
    <w:basedOn w:val="Heading-1"/>
    <w:link w:val="Heading-2Char"/>
    <w:qFormat/>
    <w:rsid w:val="00BE3237"/>
    <w:pPr>
      <w:spacing w:after="0"/>
      <w:ind w:firstLine="270"/>
    </w:pPr>
    <w:rPr>
      <w:sz w:val="32"/>
      <w:szCs w:val="24"/>
    </w:rPr>
  </w:style>
  <w:style w:type="character" w:customStyle="1" w:styleId="Heading-2Char">
    <w:name w:val="Heading-2 Char"/>
    <w:basedOn w:val="Heading-1Char"/>
    <w:link w:val="Heading-2"/>
    <w:rsid w:val="00BE3237"/>
    <w:rPr>
      <w:rFonts w:asciiTheme="majorBidi" w:eastAsia="AdvOT678fd422" w:hAnsiTheme="majorBidi" w:cstheme="majorBidi"/>
      <w:b/>
      <w:bCs/>
      <w:sz w:val="32"/>
      <w:szCs w:val="24"/>
      <w:lang w:bidi="ar-EG"/>
    </w:rPr>
  </w:style>
  <w:style w:type="character" w:customStyle="1" w:styleId="3Char">
    <w:name w:val="عنوان 3 Char"/>
    <w:basedOn w:val="a1"/>
    <w:link w:val="3"/>
    <w:uiPriority w:val="9"/>
    <w:semiHidden/>
    <w:rsid w:val="00F22220"/>
    <w:rPr>
      <w:rFonts w:asciiTheme="majorHAnsi" w:eastAsiaTheme="majorEastAsia" w:hAnsiTheme="majorHAnsi" w:cstheme="majorBidi"/>
      <w:color w:val="1F3763"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0"/>
    <w:lsdException w:name="heading 3" w:uiPriority="9" w:qFormat="1"/>
    <w:lsdException w:name="heading 4" w:uiPriority="0" w:qFormat="1"/>
    <w:lsdException w:name="heading 5" w:uiPriority="9" w:qFormat="1"/>
    <w:lsdException w:name="heading 6" w:uiPriority="0"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lsdException w:name="Subtitle" w:semiHidden="0" w:uiPriority="11" w:unhideWhenUsed="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style>
  <w:style w:type="paragraph" w:styleId="1">
    <w:name w:val="heading 1"/>
    <w:basedOn w:val="a0"/>
    <w:next w:val="a0"/>
    <w:link w:val="1Char"/>
    <w:rsid w:val="00BE5C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Char"/>
    <w:semiHidden/>
    <w:unhideWhenUsed/>
    <w:rsid w:val="00C935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Char"/>
    <w:uiPriority w:val="9"/>
    <w:semiHidden/>
    <w:unhideWhenUsed/>
    <w:qFormat/>
    <w:rsid w:val="00F222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Char"/>
    <w:semiHidden/>
    <w:unhideWhenUsed/>
    <w:qFormat/>
    <w:rsid w:val="00F03ADD"/>
    <w:pPr>
      <w:keepNext/>
      <w:keepLines/>
      <w:spacing w:before="40" w:after="0"/>
      <w:outlineLvl w:val="3"/>
    </w:pPr>
    <w:rPr>
      <w:rFonts w:ascii="Cambria" w:eastAsia="Times New Roman" w:hAnsi="Cambria" w:cs="Times New Roman"/>
      <w:b/>
      <w:bCs/>
      <w:i/>
      <w:iCs/>
      <w:color w:val="4F81BD"/>
      <w:kern w:val="2"/>
      <w:sz w:val="24"/>
      <w:szCs w:val="24"/>
      <w14:ligatures w14:val="standardContextual"/>
    </w:rPr>
  </w:style>
  <w:style w:type="paragraph" w:styleId="6">
    <w:name w:val="heading 6"/>
    <w:basedOn w:val="a0"/>
    <w:next w:val="a0"/>
    <w:link w:val="6Char"/>
    <w:rsid w:val="009F3101"/>
    <w:pPr>
      <w:keepNext/>
      <w:spacing w:after="0" w:line="240" w:lineRule="auto"/>
      <w:ind w:left="360"/>
      <w:jc w:val="center"/>
      <w:outlineLvl w:val="5"/>
    </w:pPr>
    <w:rPr>
      <w:rFonts w:ascii="Times New Roman" w:eastAsia="Times New Roman" w:hAnsi="Times New Roman" w:cs="Times New Roman"/>
      <w:b/>
      <w:i/>
      <w:sz w:val="56"/>
      <w:szCs w:val="5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P">
    <w:name w:val="P"/>
    <w:basedOn w:val="a0"/>
    <w:link w:val="PChar"/>
    <w:qFormat/>
    <w:rsid w:val="00A37427"/>
    <w:pPr>
      <w:autoSpaceDE w:val="0"/>
      <w:autoSpaceDN w:val="0"/>
      <w:adjustRightInd w:val="0"/>
      <w:spacing w:after="240" w:line="276" w:lineRule="auto"/>
      <w:ind w:firstLine="720"/>
      <w:jc w:val="both"/>
    </w:pPr>
    <w:rPr>
      <w:rFonts w:asciiTheme="majorBidi" w:eastAsia="SimSun" w:hAnsiTheme="majorBidi" w:cstheme="majorBidi"/>
      <w:color w:val="000000"/>
      <w:sz w:val="24"/>
      <w:szCs w:val="24"/>
      <w:lang w:val="en-GB" w:eastAsia="zh-CN"/>
    </w:rPr>
  </w:style>
  <w:style w:type="character" w:customStyle="1" w:styleId="PChar">
    <w:name w:val="P Char"/>
    <w:link w:val="P"/>
    <w:rsid w:val="00A37427"/>
    <w:rPr>
      <w:rFonts w:asciiTheme="majorBidi" w:eastAsia="SimSun" w:hAnsiTheme="majorBidi" w:cstheme="majorBidi"/>
      <w:color w:val="000000"/>
      <w:sz w:val="24"/>
      <w:szCs w:val="24"/>
      <w:lang w:val="en-GB" w:eastAsia="zh-CN"/>
    </w:rPr>
  </w:style>
  <w:style w:type="character" w:customStyle="1" w:styleId="H1Char">
    <w:name w:val="H1 Char"/>
    <w:link w:val="H1"/>
    <w:locked/>
    <w:rsid w:val="00C42652"/>
    <w:rPr>
      <w:rFonts w:asciiTheme="majorBidi" w:eastAsia="SimSun" w:hAnsiTheme="majorBidi" w:cstheme="majorBidi"/>
      <w:b/>
      <w:bCs/>
      <w:color w:val="000000"/>
      <w:sz w:val="24"/>
      <w:szCs w:val="24"/>
      <w:lang w:val="en-GB" w:eastAsia="zh-CN"/>
    </w:rPr>
  </w:style>
  <w:style w:type="paragraph" w:customStyle="1" w:styleId="H1">
    <w:name w:val="H1"/>
    <w:basedOn w:val="Style1"/>
    <w:link w:val="H1Char"/>
    <w:rsid w:val="00C42652"/>
    <w:pPr>
      <w:spacing w:before="240"/>
      <w:ind w:firstLine="0"/>
    </w:pPr>
    <w:rPr>
      <w:b/>
      <w:bCs/>
    </w:rPr>
  </w:style>
  <w:style w:type="paragraph" w:customStyle="1" w:styleId="Title-">
    <w:name w:val="Title-"/>
    <w:basedOn w:val="1"/>
    <w:link w:val="Title-Char"/>
    <w:rsid w:val="00BE5C97"/>
    <w:pPr>
      <w:keepNext w:val="0"/>
      <w:keepLines w:val="0"/>
      <w:autoSpaceDE w:val="0"/>
      <w:autoSpaceDN w:val="0"/>
      <w:adjustRightInd w:val="0"/>
      <w:spacing w:before="0" w:line="480" w:lineRule="auto"/>
      <w:contextualSpacing/>
      <w:jc w:val="center"/>
    </w:pPr>
    <w:rPr>
      <w:rFonts w:ascii="Times New Roman" w:eastAsia="Times New Roman" w:hAnsi="Times New Roman" w:cs="Times New Roman"/>
      <w:b/>
      <w:bCs/>
      <w:color w:val="000000"/>
      <w:sz w:val="28"/>
      <w:szCs w:val="28"/>
      <w:lang w:val="x-none" w:eastAsia="x-none"/>
    </w:rPr>
  </w:style>
  <w:style w:type="character" w:customStyle="1" w:styleId="Title-Char">
    <w:name w:val="Title- Char"/>
    <w:link w:val="Title-"/>
    <w:rsid w:val="00BE5C97"/>
    <w:rPr>
      <w:rFonts w:ascii="Times New Roman" w:eastAsia="Times New Roman" w:hAnsi="Times New Roman" w:cs="Times New Roman"/>
      <w:b/>
      <w:bCs/>
      <w:color w:val="000000"/>
      <w:sz w:val="28"/>
      <w:szCs w:val="28"/>
      <w:lang w:val="x-none" w:eastAsia="x-none"/>
    </w:rPr>
  </w:style>
  <w:style w:type="character" w:customStyle="1" w:styleId="1Char">
    <w:name w:val="عنوان 1 Char"/>
    <w:basedOn w:val="a1"/>
    <w:link w:val="1"/>
    <w:rsid w:val="00BE5C97"/>
    <w:rPr>
      <w:rFonts w:asciiTheme="majorHAnsi" w:eastAsiaTheme="majorEastAsia" w:hAnsiTheme="majorHAnsi" w:cstheme="majorBidi"/>
      <w:color w:val="2F5496" w:themeColor="accent1" w:themeShade="BF"/>
      <w:sz w:val="32"/>
      <w:szCs w:val="32"/>
    </w:rPr>
  </w:style>
  <w:style w:type="paragraph" w:styleId="a">
    <w:name w:val="List Paragraph"/>
    <w:aliases w:val="Main H"/>
    <w:basedOn w:val="a0"/>
    <w:link w:val="Char"/>
    <w:uiPriority w:val="1"/>
    <w:qFormat/>
    <w:rsid w:val="00BE3237"/>
    <w:pPr>
      <w:numPr>
        <w:numId w:val="1"/>
      </w:numPr>
      <w:spacing w:before="240" w:line="240" w:lineRule="auto"/>
    </w:pPr>
    <w:rPr>
      <w:rFonts w:asciiTheme="majorBidi" w:hAnsiTheme="majorBidi" w:cstheme="majorBidi"/>
      <w:b/>
      <w:bCs/>
      <w:sz w:val="28"/>
      <w:szCs w:val="28"/>
      <w:lang w:val="en-GB"/>
    </w:rPr>
  </w:style>
  <w:style w:type="paragraph" w:customStyle="1" w:styleId="Default">
    <w:name w:val="Default"/>
    <w:rsid w:val="00BE5C9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basedOn w:val="a1"/>
    <w:rsid w:val="00BE5C97"/>
    <w:rPr>
      <w:rFonts w:ascii="Times New Roman" w:hAnsi="Times New Roman" w:cs="Times New Roman" w:hint="default"/>
      <w:b/>
      <w:bCs/>
      <w:i w:val="0"/>
      <w:iCs w:val="0"/>
      <w:color w:val="000000"/>
      <w:sz w:val="20"/>
      <w:szCs w:val="20"/>
    </w:rPr>
  </w:style>
  <w:style w:type="table" w:styleId="a4">
    <w:name w:val="Table Grid"/>
    <w:basedOn w:val="a2"/>
    <w:uiPriority w:val="39"/>
    <w:rsid w:val="00951E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
    <w:link w:val="Style1Char"/>
    <w:rsid w:val="00C42652"/>
  </w:style>
  <w:style w:type="paragraph" w:customStyle="1" w:styleId="EndNoteBibliographyTitle">
    <w:name w:val="EndNote Bibliography Title"/>
    <w:basedOn w:val="a0"/>
    <w:link w:val="EndNoteBibliographyTitleChar"/>
    <w:rsid w:val="00E159B6"/>
    <w:pPr>
      <w:spacing w:after="0"/>
      <w:jc w:val="center"/>
    </w:pPr>
    <w:rPr>
      <w:rFonts w:ascii="Times New Roman" w:hAnsi="Times New Roman" w:cs="Times New Roman"/>
      <w:noProof/>
      <w:sz w:val="24"/>
    </w:rPr>
  </w:style>
  <w:style w:type="character" w:customStyle="1" w:styleId="Style1Char">
    <w:name w:val="Style1 Char"/>
    <w:basedOn w:val="PChar"/>
    <w:link w:val="Style1"/>
    <w:rsid w:val="00C42652"/>
    <w:rPr>
      <w:rFonts w:asciiTheme="majorBidi" w:eastAsia="SimSun" w:hAnsiTheme="majorBidi" w:cstheme="majorBidi"/>
      <w:color w:val="000000"/>
      <w:sz w:val="24"/>
      <w:szCs w:val="24"/>
      <w:lang w:val="en-GB" w:eastAsia="zh-CN"/>
    </w:rPr>
  </w:style>
  <w:style w:type="character" w:customStyle="1" w:styleId="EndNoteBibliographyTitleChar">
    <w:name w:val="EndNote Bibliography Title Char"/>
    <w:basedOn w:val="Style1Char"/>
    <w:link w:val="EndNoteBibliographyTitle"/>
    <w:rsid w:val="00E159B6"/>
    <w:rPr>
      <w:rFonts w:ascii="Times New Roman" w:eastAsia="SimSun" w:hAnsi="Times New Roman" w:cs="Times New Roman"/>
      <w:noProof/>
      <w:color w:val="000000"/>
      <w:sz w:val="24"/>
      <w:szCs w:val="24"/>
      <w:lang w:val="en-GB" w:eastAsia="zh-CN"/>
    </w:rPr>
  </w:style>
  <w:style w:type="paragraph" w:customStyle="1" w:styleId="EndNoteBibliography">
    <w:name w:val="EndNote Bibliography"/>
    <w:basedOn w:val="a0"/>
    <w:link w:val="EndNoteBibliographyChar"/>
    <w:rsid w:val="00E159B6"/>
    <w:pPr>
      <w:spacing w:line="240" w:lineRule="auto"/>
      <w:jc w:val="both"/>
    </w:pPr>
    <w:rPr>
      <w:rFonts w:ascii="Times New Roman" w:hAnsi="Times New Roman" w:cs="Times New Roman"/>
      <w:noProof/>
      <w:sz w:val="24"/>
    </w:rPr>
  </w:style>
  <w:style w:type="character" w:customStyle="1" w:styleId="EndNoteBibliographyChar">
    <w:name w:val="EndNote Bibliography Char"/>
    <w:basedOn w:val="Style1Char"/>
    <w:link w:val="EndNoteBibliography"/>
    <w:rsid w:val="00E159B6"/>
    <w:rPr>
      <w:rFonts w:ascii="Times New Roman" w:eastAsia="SimSun" w:hAnsi="Times New Roman" w:cs="Times New Roman"/>
      <w:noProof/>
      <w:color w:val="000000"/>
      <w:sz w:val="24"/>
      <w:szCs w:val="24"/>
      <w:lang w:val="en-GB" w:eastAsia="zh-CN"/>
    </w:rPr>
  </w:style>
  <w:style w:type="paragraph" w:styleId="a5">
    <w:name w:val="Normal (Web)"/>
    <w:basedOn w:val="a0"/>
    <w:uiPriority w:val="99"/>
    <w:unhideWhenUsed/>
    <w:rsid w:val="009D2B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1"/>
    <w:uiPriority w:val="99"/>
    <w:unhideWhenUsed/>
    <w:rsid w:val="00A4356B"/>
    <w:rPr>
      <w:color w:val="0563C1" w:themeColor="hyperlink"/>
      <w:u w:val="single"/>
    </w:rPr>
  </w:style>
  <w:style w:type="character" w:customStyle="1" w:styleId="UnresolvedMention">
    <w:name w:val="Unresolved Mention"/>
    <w:basedOn w:val="a1"/>
    <w:uiPriority w:val="99"/>
    <w:semiHidden/>
    <w:unhideWhenUsed/>
    <w:rsid w:val="00A4356B"/>
    <w:rPr>
      <w:color w:val="605E5C"/>
      <w:shd w:val="clear" w:color="auto" w:fill="E1DFDD"/>
    </w:rPr>
  </w:style>
  <w:style w:type="character" w:customStyle="1" w:styleId="6Char">
    <w:name w:val="عنوان 6 Char"/>
    <w:basedOn w:val="a1"/>
    <w:link w:val="6"/>
    <w:rsid w:val="009F3101"/>
    <w:rPr>
      <w:rFonts w:ascii="Times New Roman" w:eastAsia="Times New Roman" w:hAnsi="Times New Roman" w:cs="Times New Roman"/>
      <w:b/>
      <w:i/>
      <w:sz w:val="56"/>
      <w:szCs w:val="56"/>
    </w:rPr>
  </w:style>
  <w:style w:type="paragraph" w:styleId="a6">
    <w:name w:val="caption"/>
    <w:aliases w:val="Table,Table caption,Table Caption"/>
    <w:basedOn w:val="H1"/>
    <w:next w:val="a0"/>
    <w:link w:val="Char0"/>
    <w:uiPriority w:val="35"/>
    <w:unhideWhenUsed/>
    <w:qFormat/>
    <w:rsid w:val="0060551F"/>
    <w:pPr>
      <w:spacing w:after="0"/>
    </w:pPr>
  </w:style>
  <w:style w:type="character" w:customStyle="1" w:styleId="metadata--author-name">
    <w:name w:val="metadata--author-name"/>
    <w:basedOn w:val="a1"/>
    <w:rsid w:val="00EC3245"/>
  </w:style>
  <w:style w:type="paragraph" w:styleId="a7">
    <w:name w:val="No Spacing"/>
    <w:aliases w:val="Foot"/>
    <w:uiPriority w:val="1"/>
    <w:qFormat/>
    <w:rsid w:val="006B6C32"/>
    <w:pPr>
      <w:spacing w:after="240" w:line="240" w:lineRule="auto"/>
    </w:pPr>
    <w:rPr>
      <w:rFonts w:ascii="Times New Roman" w:eastAsia="Calibri" w:hAnsi="Times New Roman" w:cs="Times New Roman"/>
      <w:sz w:val="20"/>
      <w:szCs w:val="20"/>
    </w:rPr>
  </w:style>
  <w:style w:type="table" w:customStyle="1" w:styleId="10">
    <w:name w:val="شبكة جدول1"/>
    <w:basedOn w:val="a2"/>
    <w:next w:val="a4"/>
    <w:uiPriority w:val="39"/>
    <w:rsid w:val="004264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عنوان 2 Char"/>
    <w:basedOn w:val="a1"/>
    <w:link w:val="2"/>
    <w:semiHidden/>
    <w:rsid w:val="00C93543"/>
    <w:rPr>
      <w:rFonts w:asciiTheme="majorHAnsi" w:eastAsiaTheme="majorEastAsia" w:hAnsiTheme="majorHAnsi" w:cstheme="majorBidi"/>
      <w:color w:val="2F5496" w:themeColor="accent1" w:themeShade="BF"/>
      <w:sz w:val="26"/>
      <w:szCs w:val="26"/>
    </w:rPr>
  </w:style>
  <w:style w:type="character" w:customStyle="1" w:styleId="Char">
    <w:name w:val=" سرد الفقرات Char"/>
    <w:aliases w:val="Main H Char"/>
    <w:basedOn w:val="a1"/>
    <w:link w:val="a"/>
    <w:uiPriority w:val="1"/>
    <w:locked/>
    <w:rsid w:val="00BE3237"/>
    <w:rPr>
      <w:rFonts w:asciiTheme="majorBidi" w:hAnsiTheme="majorBidi" w:cstheme="majorBidi"/>
      <w:b/>
      <w:bCs/>
      <w:sz w:val="28"/>
      <w:szCs w:val="28"/>
      <w:lang w:val="en-GB"/>
    </w:rPr>
  </w:style>
  <w:style w:type="paragraph" w:styleId="a8">
    <w:name w:val="header"/>
    <w:basedOn w:val="a0"/>
    <w:link w:val="Char1"/>
    <w:unhideWhenUsed/>
    <w:rsid w:val="007007BE"/>
    <w:pPr>
      <w:tabs>
        <w:tab w:val="center" w:pos="4153"/>
        <w:tab w:val="right" w:pos="8306"/>
      </w:tabs>
      <w:spacing w:after="0" w:line="240" w:lineRule="auto"/>
    </w:pPr>
  </w:style>
  <w:style w:type="character" w:customStyle="1" w:styleId="Char1">
    <w:name w:val="رأس الصفحة Char"/>
    <w:basedOn w:val="a1"/>
    <w:link w:val="a8"/>
    <w:rsid w:val="007007BE"/>
  </w:style>
  <w:style w:type="paragraph" w:styleId="a9">
    <w:name w:val="footer"/>
    <w:basedOn w:val="a0"/>
    <w:link w:val="Char2"/>
    <w:uiPriority w:val="99"/>
    <w:unhideWhenUsed/>
    <w:rsid w:val="007007BE"/>
    <w:pPr>
      <w:tabs>
        <w:tab w:val="center" w:pos="4153"/>
        <w:tab w:val="right" w:pos="8306"/>
      </w:tabs>
      <w:spacing w:after="0" w:line="240" w:lineRule="auto"/>
    </w:pPr>
  </w:style>
  <w:style w:type="character" w:customStyle="1" w:styleId="Char2">
    <w:name w:val="تذييل الصفحة Char"/>
    <w:basedOn w:val="a1"/>
    <w:link w:val="a9"/>
    <w:uiPriority w:val="99"/>
    <w:rsid w:val="007007BE"/>
  </w:style>
  <w:style w:type="paragraph" w:customStyle="1" w:styleId="Footnote">
    <w:name w:val="Footnote"/>
    <w:basedOn w:val="a0"/>
    <w:link w:val="FootnoteChar"/>
    <w:rsid w:val="00772E7E"/>
    <w:pPr>
      <w:autoSpaceDE w:val="0"/>
      <w:autoSpaceDN w:val="0"/>
      <w:adjustRightInd w:val="0"/>
      <w:spacing w:after="0" w:line="240" w:lineRule="auto"/>
      <w:jc w:val="both"/>
    </w:pPr>
    <w:rPr>
      <w:rFonts w:asciiTheme="majorBidi" w:eastAsia="SimSun" w:hAnsiTheme="majorBidi" w:cstheme="majorBidi"/>
      <w:noProof/>
      <w:color w:val="000000"/>
      <w:sz w:val="20"/>
      <w:szCs w:val="20"/>
      <w:shd w:val="clear" w:color="auto" w:fill="FFFFFF"/>
      <w:lang w:val="en-GB" w:eastAsia="zh-CN"/>
    </w:rPr>
  </w:style>
  <w:style w:type="character" w:customStyle="1" w:styleId="FootnoteChar">
    <w:name w:val="Footnote Char"/>
    <w:basedOn w:val="PChar"/>
    <w:link w:val="Footnote"/>
    <w:rsid w:val="00772E7E"/>
    <w:rPr>
      <w:rFonts w:asciiTheme="majorBidi" w:eastAsia="SimSun" w:hAnsiTheme="majorBidi" w:cstheme="majorBidi"/>
      <w:noProof/>
      <w:color w:val="000000"/>
      <w:sz w:val="20"/>
      <w:szCs w:val="20"/>
      <w:lang w:val="en-GB" w:eastAsia="zh-CN"/>
    </w:rPr>
  </w:style>
  <w:style w:type="table" w:customStyle="1" w:styleId="GridTable4-Accent412">
    <w:name w:val="Grid Table 4 - Accent 412"/>
    <w:basedOn w:val="a2"/>
    <w:uiPriority w:val="49"/>
    <w:rsid w:val="00772E7E"/>
    <w:pPr>
      <w:spacing w:after="0" w:line="240" w:lineRule="auto"/>
    </w:pPr>
    <w:rPr>
      <w:rFonts w:eastAsiaTheme="minorEastAsia"/>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1">
    <w:name w:val="Grid Table 5 Dark Accent 1"/>
    <w:basedOn w:val="a2"/>
    <w:uiPriority w:val="50"/>
    <w:rsid w:val="00F12CB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first">
    <w:name w:val="first"/>
    <w:basedOn w:val="a0"/>
    <w:rsid w:val="0068785D"/>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ody Text"/>
    <w:basedOn w:val="a0"/>
    <w:link w:val="Char3"/>
    <w:uiPriority w:val="1"/>
    <w:rsid w:val="0029697A"/>
    <w:pPr>
      <w:widowControl w:val="0"/>
      <w:autoSpaceDE w:val="0"/>
      <w:autoSpaceDN w:val="0"/>
      <w:spacing w:after="0" w:line="240" w:lineRule="auto"/>
      <w:jc w:val="both"/>
    </w:pPr>
    <w:rPr>
      <w:rFonts w:ascii="Times New Roman" w:eastAsia="Times New Roman" w:hAnsi="Times New Roman" w:cs="Times New Roman"/>
      <w:sz w:val="28"/>
      <w:szCs w:val="28"/>
    </w:rPr>
  </w:style>
  <w:style w:type="character" w:customStyle="1" w:styleId="Char3">
    <w:name w:val="نص أساسي Char"/>
    <w:basedOn w:val="a1"/>
    <w:link w:val="aa"/>
    <w:uiPriority w:val="1"/>
    <w:rsid w:val="0029697A"/>
    <w:rPr>
      <w:rFonts w:ascii="Times New Roman" w:eastAsia="Times New Roman" w:hAnsi="Times New Roman" w:cs="Times New Roman"/>
      <w:sz w:val="28"/>
      <w:szCs w:val="28"/>
    </w:rPr>
  </w:style>
  <w:style w:type="paragraph" w:customStyle="1" w:styleId="FigCap">
    <w:name w:val="Fig Cap"/>
    <w:basedOn w:val="a0"/>
    <w:link w:val="FigCapChar"/>
    <w:qFormat/>
    <w:rsid w:val="002006F3"/>
    <w:pPr>
      <w:spacing w:after="0" w:line="240" w:lineRule="auto"/>
      <w:jc w:val="center"/>
    </w:pPr>
    <w:rPr>
      <w:rFonts w:asciiTheme="majorBidi" w:eastAsiaTheme="minorEastAsia" w:hAnsiTheme="majorBidi" w:cstheme="majorBidi"/>
      <w:b/>
      <w:bCs/>
      <w:color w:val="000000" w:themeColor="text1"/>
      <w:sz w:val="24"/>
      <w:szCs w:val="24"/>
      <w:lang w:bidi="ar-EG"/>
    </w:rPr>
  </w:style>
  <w:style w:type="character" w:customStyle="1" w:styleId="FigCapChar">
    <w:name w:val="Fig Cap Char"/>
    <w:basedOn w:val="a1"/>
    <w:link w:val="FigCap"/>
    <w:rsid w:val="002006F3"/>
    <w:rPr>
      <w:rFonts w:asciiTheme="majorBidi" w:eastAsiaTheme="minorEastAsia" w:hAnsiTheme="majorBidi" w:cstheme="majorBidi"/>
      <w:b/>
      <w:bCs/>
      <w:color w:val="000000" w:themeColor="text1"/>
      <w:sz w:val="24"/>
      <w:szCs w:val="24"/>
      <w:lang w:bidi="ar-EG"/>
    </w:rPr>
  </w:style>
  <w:style w:type="paragraph" w:customStyle="1" w:styleId="Item1">
    <w:name w:val="Item 1"/>
    <w:basedOn w:val="P"/>
    <w:link w:val="Item1Char"/>
    <w:qFormat/>
    <w:rsid w:val="008D5BF0"/>
    <w:pPr>
      <w:numPr>
        <w:numId w:val="2"/>
      </w:numPr>
      <w:spacing w:before="240"/>
    </w:pPr>
    <w:rPr>
      <w:b/>
      <w:bCs/>
      <w:lang w:bidi="en-US"/>
    </w:rPr>
  </w:style>
  <w:style w:type="character" w:styleId="HTMLCode">
    <w:name w:val="HTML Code"/>
    <w:basedOn w:val="a1"/>
    <w:uiPriority w:val="99"/>
    <w:semiHidden/>
    <w:unhideWhenUsed/>
    <w:rsid w:val="00312AFA"/>
    <w:rPr>
      <w:rFonts w:ascii="Courier New" w:eastAsia="Times New Roman" w:hAnsi="Courier New" w:cs="Courier New"/>
      <w:sz w:val="20"/>
      <w:szCs w:val="20"/>
    </w:rPr>
  </w:style>
  <w:style w:type="character" w:customStyle="1" w:styleId="Item1Char">
    <w:name w:val="Item 1 Char"/>
    <w:basedOn w:val="PChar"/>
    <w:link w:val="Item1"/>
    <w:rsid w:val="008D5BF0"/>
    <w:rPr>
      <w:rFonts w:asciiTheme="majorBidi" w:eastAsia="SimSun" w:hAnsiTheme="majorBidi" w:cstheme="majorBidi"/>
      <w:b/>
      <w:bCs/>
      <w:color w:val="000000"/>
      <w:sz w:val="24"/>
      <w:szCs w:val="24"/>
      <w:lang w:val="en-GB" w:eastAsia="zh-CN" w:bidi="en-US"/>
    </w:rPr>
  </w:style>
  <w:style w:type="paragraph" w:customStyle="1" w:styleId="Numbers">
    <w:name w:val="Numbers"/>
    <w:basedOn w:val="P"/>
    <w:link w:val="NumbersChar"/>
    <w:rsid w:val="00CE4B5A"/>
    <w:pPr>
      <w:numPr>
        <w:numId w:val="3"/>
      </w:numPr>
      <w:ind w:left="1134"/>
    </w:pPr>
    <w:rPr>
      <w:b/>
      <w:bCs/>
    </w:rPr>
  </w:style>
  <w:style w:type="character" w:customStyle="1" w:styleId="NumbersChar">
    <w:name w:val="Numbers Char"/>
    <w:basedOn w:val="PChar"/>
    <w:link w:val="Numbers"/>
    <w:rsid w:val="00CE4B5A"/>
    <w:rPr>
      <w:rFonts w:asciiTheme="majorBidi" w:eastAsia="SimSun" w:hAnsiTheme="majorBidi" w:cstheme="majorBidi"/>
      <w:b/>
      <w:bCs/>
      <w:color w:val="000000"/>
      <w:sz w:val="24"/>
      <w:szCs w:val="24"/>
      <w:lang w:val="en-GB" w:eastAsia="zh-CN"/>
    </w:rPr>
  </w:style>
  <w:style w:type="table" w:customStyle="1" w:styleId="TableGrid1">
    <w:name w:val="Table Grid1"/>
    <w:basedOn w:val="a2"/>
    <w:next w:val="a4"/>
    <w:uiPriority w:val="39"/>
    <w:rsid w:val="003E5845"/>
    <w:pPr>
      <w:spacing w:after="0" w:line="240" w:lineRule="auto"/>
    </w:pPr>
    <w:rPr>
      <w:rFonts w:asciiTheme="majorBidi" w:hAnsiTheme="majorBidi" w:cstheme="majorBidi"/>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TML Top of Form"/>
    <w:basedOn w:val="a0"/>
    <w:next w:val="a0"/>
    <w:link w:val="Char4"/>
    <w:hidden/>
    <w:uiPriority w:val="99"/>
    <w:semiHidden/>
    <w:unhideWhenUsed/>
    <w:rsid w:val="00FF62E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Char4">
    <w:name w:val="أعلى النموذج Char"/>
    <w:basedOn w:val="a1"/>
    <w:link w:val="ab"/>
    <w:uiPriority w:val="99"/>
    <w:semiHidden/>
    <w:rsid w:val="00FF62E0"/>
    <w:rPr>
      <w:rFonts w:ascii="Arial" w:eastAsia="Times New Roman" w:hAnsi="Arial" w:cs="Arial"/>
      <w:vanish/>
      <w:sz w:val="16"/>
      <w:szCs w:val="16"/>
    </w:rPr>
  </w:style>
  <w:style w:type="character" w:customStyle="1" w:styleId="4Char">
    <w:name w:val="عنوان 4 Char"/>
    <w:basedOn w:val="a1"/>
    <w:link w:val="4"/>
    <w:semiHidden/>
    <w:rsid w:val="00F03ADD"/>
    <w:rPr>
      <w:rFonts w:ascii="Cambria" w:eastAsia="Times New Roman" w:hAnsi="Cambria" w:cs="Times New Roman"/>
      <w:b/>
      <w:bCs/>
      <w:i/>
      <w:iCs/>
      <w:color w:val="4F81BD"/>
      <w:kern w:val="2"/>
      <w:sz w:val="24"/>
      <w:szCs w:val="24"/>
      <w14:ligatures w14:val="standardContextual"/>
    </w:rPr>
  </w:style>
  <w:style w:type="numbering" w:customStyle="1" w:styleId="NoList1">
    <w:name w:val="No List1"/>
    <w:next w:val="a3"/>
    <w:uiPriority w:val="99"/>
    <w:semiHidden/>
    <w:unhideWhenUsed/>
    <w:rsid w:val="00F03ADD"/>
  </w:style>
  <w:style w:type="paragraph" w:customStyle="1" w:styleId="Heading11">
    <w:name w:val="Heading 11"/>
    <w:basedOn w:val="a0"/>
    <w:next w:val="a0"/>
    <w:rsid w:val="00F03ADD"/>
    <w:pPr>
      <w:keepNext/>
      <w:keepLines/>
      <w:bidi/>
      <w:spacing w:before="480" w:after="0" w:line="240" w:lineRule="auto"/>
      <w:outlineLvl w:val="0"/>
    </w:pPr>
    <w:rPr>
      <w:rFonts w:ascii="Cambria" w:eastAsia="Times New Roman" w:hAnsi="Cambria" w:cstheme="majorBidi"/>
      <w:b/>
      <w:bCs/>
      <w:color w:val="365F91"/>
      <w:sz w:val="28"/>
      <w:szCs w:val="28"/>
    </w:rPr>
  </w:style>
  <w:style w:type="paragraph" w:customStyle="1" w:styleId="Heading21">
    <w:name w:val="Heading 21"/>
    <w:basedOn w:val="a0"/>
    <w:next w:val="a0"/>
    <w:semiHidden/>
    <w:unhideWhenUsed/>
    <w:qFormat/>
    <w:rsid w:val="00F03ADD"/>
    <w:pPr>
      <w:keepNext/>
      <w:keepLines/>
      <w:bidi/>
      <w:spacing w:before="200" w:after="0" w:line="240" w:lineRule="auto"/>
      <w:outlineLvl w:val="1"/>
    </w:pPr>
    <w:rPr>
      <w:rFonts w:ascii="Cambria" w:eastAsia="Times New Roman" w:hAnsi="Cambria" w:cstheme="majorBidi"/>
      <w:b/>
      <w:bCs/>
      <w:color w:val="4F81BD"/>
      <w:sz w:val="26"/>
      <w:szCs w:val="26"/>
    </w:rPr>
  </w:style>
  <w:style w:type="paragraph" w:customStyle="1" w:styleId="Heading41">
    <w:name w:val="Heading 41"/>
    <w:basedOn w:val="a0"/>
    <w:next w:val="a0"/>
    <w:semiHidden/>
    <w:unhideWhenUsed/>
    <w:qFormat/>
    <w:rsid w:val="00F03ADD"/>
    <w:pPr>
      <w:keepNext/>
      <w:keepLines/>
      <w:bidi/>
      <w:spacing w:before="200" w:after="0" w:line="240" w:lineRule="auto"/>
      <w:outlineLvl w:val="3"/>
    </w:pPr>
    <w:rPr>
      <w:rFonts w:ascii="Cambria" w:eastAsia="Times New Roman" w:hAnsi="Cambria" w:cstheme="majorBidi"/>
      <w:b/>
      <w:bCs/>
      <w:i/>
      <w:iCs/>
      <w:color w:val="4F81BD"/>
      <w:sz w:val="24"/>
      <w:szCs w:val="24"/>
    </w:rPr>
  </w:style>
  <w:style w:type="numbering" w:customStyle="1" w:styleId="NoList11">
    <w:name w:val="No List11"/>
    <w:next w:val="a3"/>
    <w:uiPriority w:val="99"/>
    <w:semiHidden/>
    <w:unhideWhenUsed/>
    <w:rsid w:val="00F03ADD"/>
  </w:style>
  <w:style w:type="paragraph" w:styleId="ac">
    <w:name w:val="Balloon Text"/>
    <w:basedOn w:val="a0"/>
    <w:link w:val="Char5"/>
    <w:unhideWhenUsed/>
    <w:rsid w:val="00F03ADD"/>
    <w:pPr>
      <w:bidi/>
      <w:spacing w:after="0" w:line="240" w:lineRule="auto"/>
    </w:pPr>
    <w:rPr>
      <w:rFonts w:ascii="Tahoma" w:hAnsi="Tahoma" w:cs="Tahoma"/>
      <w:sz w:val="16"/>
      <w:szCs w:val="16"/>
    </w:rPr>
  </w:style>
  <w:style w:type="character" w:customStyle="1" w:styleId="Char5">
    <w:name w:val="نص في بالون Char"/>
    <w:basedOn w:val="a1"/>
    <w:link w:val="ac"/>
    <w:rsid w:val="00F03ADD"/>
    <w:rPr>
      <w:rFonts w:ascii="Tahoma" w:hAnsi="Tahoma" w:cs="Tahoma"/>
      <w:sz w:val="16"/>
      <w:szCs w:val="16"/>
    </w:rPr>
  </w:style>
  <w:style w:type="character" w:customStyle="1" w:styleId="Hyperlink1">
    <w:name w:val="Hyperlink1"/>
    <w:basedOn w:val="a1"/>
    <w:uiPriority w:val="99"/>
    <w:unhideWhenUsed/>
    <w:rsid w:val="00F03ADD"/>
    <w:rPr>
      <w:color w:val="0000FF"/>
      <w:u w:val="single"/>
    </w:rPr>
  </w:style>
  <w:style w:type="table" w:customStyle="1" w:styleId="TableGrid2">
    <w:name w:val="Table Grid2"/>
    <w:basedOn w:val="a2"/>
    <w:next w:val="a4"/>
    <w:uiPriority w:val="59"/>
    <w:rsid w:val="00F03ADD"/>
    <w:pPr>
      <w:spacing w:after="0" w:line="240"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basedOn w:val="a1"/>
    <w:uiPriority w:val="99"/>
    <w:semiHidden/>
    <w:unhideWhenUsed/>
    <w:rsid w:val="00F03ADD"/>
    <w:rPr>
      <w:color w:val="800080"/>
      <w:u w:val="single"/>
    </w:rPr>
  </w:style>
  <w:style w:type="character" w:styleId="ad">
    <w:name w:val="page number"/>
    <w:basedOn w:val="a1"/>
    <w:rsid w:val="00F03ADD"/>
  </w:style>
  <w:style w:type="character" w:customStyle="1" w:styleId="sr-only">
    <w:name w:val="sr-only"/>
    <w:basedOn w:val="a1"/>
    <w:rsid w:val="00F03ADD"/>
  </w:style>
  <w:style w:type="character" w:customStyle="1" w:styleId="text">
    <w:name w:val="text"/>
    <w:basedOn w:val="a1"/>
    <w:rsid w:val="00F03ADD"/>
  </w:style>
  <w:style w:type="character" w:customStyle="1" w:styleId="author-ref">
    <w:name w:val="author-ref"/>
    <w:basedOn w:val="a1"/>
    <w:rsid w:val="00F03ADD"/>
  </w:style>
  <w:style w:type="paragraph" w:customStyle="1" w:styleId="msonormal0">
    <w:name w:val="msonormal"/>
    <w:basedOn w:val="a0"/>
    <w:rsid w:val="00F03A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kall">
    <w:name w:val="breakall"/>
    <w:basedOn w:val="a0"/>
    <w:rsid w:val="00F03ADD"/>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FollowedHyperlink"/>
    <w:basedOn w:val="a1"/>
    <w:uiPriority w:val="99"/>
    <w:semiHidden/>
    <w:unhideWhenUsed/>
    <w:rsid w:val="00F03ADD"/>
    <w:rPr>
      <w:color w:val="954F72" w:themeColor="followedHyperlink"/>
      <w:u w:val="single"/>
    </w:rPr>
  </w:style>
  <w:style w:type="character" w:customStyle="1" w:styleId="Heading1Char1">
    <w:name w:val="Heading 1 Char1"/>
    <w:basedOn w:val="a1"/>
    <w:uiPriority w:val="9"/>
    <w:rsid w:val="00F03ADD"/>
    <w:rPr>
      <w:rFonts w:asciiTheme="majorHAnsi" w:eastAsiaTheme="majorEastAsia" w:hAnsiTheme="majorHAnsi"/>
      <w:color w:val="2F5496" w:themeColor="accent1" w:themeShade="BF"/>
      <w:sz w:val="32"/>
      <w:szCs w:val="32"/>
    </w:rPr>
  </w:style>
  <w:style w:type="character" w:customStyle="1" w:styleId="Heading2Char1">
    <w:name w:val="Heading 2 Char1"/>
    <w:basedOn w:val="a1"/>
    <w:uiPriority w:val="9"/>
    <w:semiHidden/>
    <w:rsid w:val="00F03ADD"/>
    <w:rPr>
      <w:rFonts w:asciiTheme="majorHAnsi" w:eastAsiaTheme="majorEastAsia" w:hAnsiTheme="majorHAnsi"/>
      <w:color w:val="2F5496" w:themeColor="accent1" w:themeShade="BF"/>
      <w:sz w:val="26"/>
      <w:szCs w:val="26"/>
    </w:rPr>
  </w:style>
  <w:style w:type="character" w:customStyle="1" w:styleId="Heading4Char1">
    <w:name w:val="Heading 4 Char1"/>
    <w:basedOn w:val="a1"/>
    <w:uiPriority w:val="9"/>
    <w:semiHidden/>
    <w:rsid w:val="00F03ADD"/>
    <w:rPr>
      <w:rFonts w:asciiTheme="majorHAnsi" w:eastAsiaTheme="majorEastAsia" w:hAnsiTheme="majorHAnsi"/>
      <w:i/>
      <w:iCs/>
      <w:color w:val="2F5496" w:themeColor="accent1" w:themeShade="BF"/>
    </w:rPr>
  </w:style>
  <w:style w:type="table" w:customStyle="1" w:styleId="TableGrid3">
    <w:name w:val="Table Grid3"/>
    <w:basedOn w:val="a2"/>
    <w:next w:val="a4"/>
    <w:uiPriority w:val="59"/>
    <w:rsid w:val="002342A2"/>
    <w:pPr>
      <w:spacing w:after="0" w:line="240" w:lineRule="auto"/>
      <w:jc w:val="lowKashida"/>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Emphasis"/>
    <w:basedOn w:val="a1"/>
    <w:uiPriority w:val="20"/>
    <w:qFormat/>
    <w:rsid w:val="008004A2"/>
    <w:rPr>
      <w:i/>
      <w:iCs/>
    </w:rPr>
  </w:style>
  <w:style w:type="character" w:customStyle="1" w:styleId="mixed-citation">
    <w:name w:val="mixed-citation"/>
    <w:basedOn w:val="a1"/>
    <w:rsid w:val="00A621EA"/>
  </w:style>
  <w:style w:type="paragraph" w:customStyle="1" w:styleId="paragraph">
    <w:name w:val="paragraph"/>
    <w:basedOn w:val="a0"/>
    <w:link w:val="paragraphChar"/>
    <w:qFormat/>
    <w:rsid w:val="00007C85"/>
    <w:pPr>
      <w:spacing w:after="0" w:line="360" w:lineRule="auto"/>
      <w:ind w:firstLine="720"/>
      <w:jc w:val="both"/>
    </w:pPr>
    <w:rPr>
      <w:rFonts w:asciiTheme="majorBidi" w:hAnsiTheme="majorBidi" w:cstheme="majorBidi"/>
      <w:sz w:val="28"/>
      <w:szCs w:val="28"/>
      <w:lang w:bidi="ar-EG"/>
    </w:rPr>
  </w:style>
  <w:style w:type="character" w:customStyle="1" w:styleId="paragraphChar">
    <w:name w:val="paragraph Char"/>
    <w:basedOn w:val="a1"/>
    <w:link w:val="paragraph"/>
    <w:rsid w:val="00007C85"/>
    <w:rPr>
      <w:rFonts w:asciiTheme="majorBidi" w:hAnsiTheme="majorBidi" w:cstheme="majorBidi"/>
      <w:sz w:val="28"/>
      <w:szCs w:val="28"/>
      <w:lang w:bidi="ar-EG"/>
    </w:rPr>
  </w:style>
  <w:style w:type="character" w:customStyle="1" w:styleId="Char0">
    <w:name w:val="تسمية توضيحية Char"/>
    <w:aliases w:val="Table Char1,Table caption Char,Table Caption Char"/>
    <w:basedOn w:val="a1"/>
    <w:link w:val="a6"/>
    <w:uiPriority w:val="35"/>
    <w:locked/>
    <w:rsid w:val="00007C85"/>
    <w:rPr>
      <w:rFonts w:asciiTheme="majorBidi" w:eastAsia="SimSun" w:hAnsiTheme="majorBidi" w:cstheme="majorBidi"/>
      <w:b/>
      <w:bCs/>
      <w:color w:val="000000"/>
      <w:sz w:val="24"/>
      <w:szCs w:val="24"/>
      <w:lang w:val="en-GB" w:eastAsia="zh-CN"/>
    </w:rPr>
  </w:style>
  <w:style w:type="paragraph" w:customStyle="1" w:styleId="heading2">
    <w:name w:val="heading2"/>
    <w:basedOn w:val="a0"/>
    <w:link w:val="heading2Char"/>
    <w:qFormat/>
    <w:rsid w:val="00007C85"/>
    <w:pPr>
      <w:spacing w:after="0" w:line="360" w:lineRule="auto"/>
      <w:ind w:left="270"/>
    </w:pPr>
    <w:rPr>
      <w:rFonts w:asciiTheme="majorBidi" w:eastAsiaTheme="minorEastAsia" w:hAnsiTheme="majorBidi" w:cstheme="majorBidi"/>
      <w:b/>
      <w:bCs/>
      <w:sz w:val="32"/>
      <w:szCs w:val="32"/>
    </w:rPr>
  </w:style>
  <w:style w:type="paragraph" w:customStyle="1" w:styleId="heading3">
    <w:name w:val="heading3"/>
    <w:basedOn w:val="heading2"/>
    <w:link w:val="heading3Char"/>
    <w:qFormat/>
    <w:rsid w:val="00007C85"/>
    <w:pPr>
      <w:ind w:left="450"/>
    </w:pPr>
    <w:rPr>
      <w:sz w:val="28"/>
      <w:szCs w:val="28"/>
    </w:rPr>
  </w:style>
  <w:style w:type="character" w:customStyle="1" w:styleId="heading2Char">
    <w:name w:val="heading2 Char"/>
    <w:basedOn w:val="a1"/>
    <w:link w:val="heading2"/>
    <w:rsid w:val="00007C85"/>
    <w:rPr>
      <w:rFonts w:asciiTheme="majorBidi" w:eastAsiaTheme="minorEastAsia" w:hAnsiTheme="majorBidi" w:cstheme="majorBidi"/>
      <w:b/>
      <w:bCs/>
      <w:sz w:val="32"/>
      <w:szCs w:val="32"/>
    </w:rPr>
  </w:style>
  <w:style w:type="character" w:customStyle="1" w:styleId="heading3Char">
    <w:name w:val="heading3 Char"/>
    <w:basedOn w:val="heading2Char"/>
    <w:link w:val="heading3"/>
    <w:rsid w:val="00007C85"/>
    <w:rPr>
      <w:rFonts w:asciiTheme="majorBidi" w:eastAsiaTheme="minorEastAsia" w:hAnsiTheme="majorBidi" w:cstheme="majorBidi"/>
      <w:b/>
      <w:bCs/>
      <w:sz w:val="28"/>
      <w:szCs w:val="28"/>
    </w:rPr>
  </w:style>
  <w:style w:type="paragraph" w:customStyle="1" w:styleId="heading1">
    <w:name w:val="heading1"/>
    <w:basedOn w:val="2"/>
    <w:link w:val="heading1Char"/>
    <w:qFormat/>
    <w:rsid w:val="006552E5"/>
    <w:pPr>
      <w:keepNext w:val="0"/>
      <w:keepLines w:val="0"/>
      <w:autoSpaceDE w:val="0"/>
      <w:autoSpaceDN w:val="0"/>
      <w:adjustRightInd w:val="0"/>
      <w:spacing w:before="0" w:line="360" w:lineRule="auto"/>
      <w:jc w:val="both"/>
    </w:pPr>
    <w:rPr>
      <w:rFonts w:asciiTheme="majorBidi" w:eastAsiaTheme="minorEastAsia" w:hAnsiTheme="majorBidi"/>
      <w:b/>
      <w:bCs/>
      <w:color w:val="auto"/>
      <w:sz w:val="36"/>
      <w:szCs w:val="36"/>
      <w:shd w:val="clear" w:color="auto" w:fill="FFFFFF"/>
      <w:lang w:bidi="en-US"/>
    </w:rPr>
  </w:style>
  <w:style w:type="character" w:customStyle="1" w:styleId="heading1Char">
    <w:name w:val="heading1 Char"/>
    <w:basedOn w:val="a1"/>
    <w:link w:val="heading1"/>
    <w:rsid w:val="006552E5"/>
    <w:rPr>
      <w:rFonts w:asciiTheme="majorBidi" w:eastAsiaTheme="minorEastAsia" w:hAnsiTheme="majorBidi" w:cstheme="majorBidi"/>
      <w:b/>
      <w:bCs/>
      <w:sz w:val="36"/>
      <w:szCs w:val="36"/>
      <w:lang w:bidi="en-US"/>
    </w:rPr>
  </w:style>
  <w:style w:type="character" w:customStyle="1" w:styleId="A70">
    <w:name w:val="A7"/>
    <w:uiPriority w:val="99"/>
    <w:rsid w:val="00D01942"/>
    <w:rPr>
      <w:color w:val="000000"/>
      <w:sz w:val="20"/>
      <w:szCs w:val="20"/>
    </w:rPr>
  </w:style>
  <w:style w:type="character" w:customStyle="1" w:styleId="TableChar">
    <w:name w:val="Table Char"/>
    <w:basedOn w:val="a1"/>
    <w:rsid w:val="00B15429"/>
    <w:rPr>
      <w:rFonts w:ascii="Times New Roman" w:eastAsia="Calibri" w:hAnsi="Times New Roman" w:cs="Times New Roman"/>
      <w:b/>
      <w:bCs/>
      <w:sz w:val="28"/>
      <w:szCs w:val="28"/>
    </w:rPr>
  </w:style>
  <w:style w:type="character" w:styleId="af0">
    <w:name w:val="Strong"/>
    <w:uiPriority w:val="22"/>
    <w:qFormat/>
    <w:rsid w:val="00B15429"/>
    <w:rPr>
      <w:b/>
      <w:bCs/>
    </w:rPr>
  </w:style>
  <w:style w:type="character" w:customStyle="1" w:styleId="A40">
    <w:name w:val="A4"/>
    <w:uiPriority w:val="99"/>
    <w:rsid w:val="00A36E1D"/>
    <w:rPr>
      <w:rFonts w:cs="Gill Sans MT Pro Light"/>
      <w:color w:val="000000"/>
      <w:sz w:val="18"/>
      <w:szCs w:val="18"/>
    </w:rPr>
  </w:style>
  <w:style w:type="paragraph" w:customStyle="1" w:styleId="Heading-1">
    <w:name w:val="Heading-1"/>
    <w:basedOn w:val="paragraph"/>
    <w:link w:val="Heading-1Char"/>
    <w:qFormat/>
    <w:rsid w:val="007F3AB8"/>
    <w:pPr>
      <w:spacing w:before="200" w:after="200"/>
      <w:ind w:firstLine="0"/>
    </w:pPr>
    <w:rPr>
      <w:rFonts w:eastAsia="AdvOT678fd422"/>
      <w:b/>
      <w:bCs/>
      <w:sz w:val="36"/>
    </w:rPr>
  </w:style>
  <w:style w:type="character" w:customStyle="1" w:styleId="Heading-1Char">
    <w:name w:val="Heading-1 Char"/>
    <w:basedOn w:val="paragraphChar"/>
    <w:link w:val="Heading-1"/>
    <w:rsid w:val="007F3AB8"/>
    <w:rPr>
      <w:rFonts w:asciiTheme="majorBidi" w:eastAsia="AdvOT678fd422" w:hAnsiTheme="majorBidi" w:cstheme="majorBidi"/>
      <w:b/>
      <w:bCs/>
      <w:sz w:val="36"/>
      <w:szCs w:val="28"/>
      <w:lang w:bidi="ar-EG"/>
    </w:rPr>
  </w:style>
  <w:style w:type="paragraph" w:customStyle="1" w:styleId="Heading-3">
    <w:name w:val="Heading-3"/>
    <w:basedOn w:val="a0"/>
    <w:link w:val="Heading-3Char"/>
    <w:qFormat/>
    <w:rsid w:val="002006F3"/>
    <w:pPr>
      <w:spacing w:before="200" w:after="200" w:line="360" w:lineRule="auto"/>
      <w:ind w:firstLine="540"/>
      <w:jc w:val="both"/>
    </w:pPr>
    <w:rPr>
      <w:rFonts w:asciiTheme="majorBidi" w:eastAsia="AdvOT678fd422" w:hAnsiTheme="majorBidi" w:cstheme="majorBidi"/>
      <w:b/>
      <w:bCs/>
      <w:sz w:val="24"/>
    </w:rPr>
  </w:style>
  <w:style w:type="character" w:customStyle="1" w:styleId="Heading-3Char">
    <w:name w:val="Heading-3 Char"/>
    <w:basedOn w:val="a1"/>
    <w:link w:val="Heading-3"/>
    <w:rsid w:val="002006F3"/>
    <w:rPr>
      <w:rFonts w:asciiTheme="majorBidi" w:eastAsia="AdvOT678fd422" w:hAnsiTheme="majorBidi" w:cstheme="majorBidi"/>
      <w:b/>
      <w:bCs/>
      <w:sz w:val="24"/>
    </w:rPr>
  </w:style>
  <w:style w:type="character" w:customStyle="1" w:styleId="ff5">
    <w:name w:val="ff5"/>
    <w:basedOn w:val="a1"/>
    <w:rsid w:val="007F3AB8"/>
  </w:style>
  <w:style w:type="paragraph" w:customStyle="1" w:styleId="chapter-para">
    <w:name w:val="chapter-para"/>
    <w:basedOn w:val="a0"/>
    <w:rsid w:val="007C6196"/>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Title"/>
    <w:basedOn w:val="a0"/>
    <w:next w:val="a0"/>
    <w:link w:val="Char6"/>
    <w:uiPriority w:val="10"/>
    <w:qFormat/>
    <w:rsid w:val="004F7C84"/>
    <w:pPr>
      <w:spacing w:before="120" w:after="120" w:line="276" w:lineRule="auto"/>
      <w:jc w:val="center"/>
    </w:pPr>
    <w:rPr>
      <w:rFonts w:asciiTheme="majorBidi" w:eastAsia="Times New Roman" w:hAnsiTheme="majorBidi" w:cstheme="majorBidi"/>
      <w:b/>
      <w:bCs/>
      <w:sz w:val="44"/>
      <w:szCs w:val="44"/>
      <w:lang w:bidi="ar-EG"/>
    </w:rPr>
  </w:style>
  <w:style w:type="character" w:customStyle="1" w:styleId="Char6">
    <w:name w:val="العنوان Char"/>
    <w:basedOn w:val="a1"/>
    <w:link w:val="af1"/>
    <w:uiPriority w:val="10"/>
    <w:rsid w:val="004F7C84"/>
    <w:rPr>
      <w:rFonts w:asciiTheme="majorBidi" w:eastAsia="Times New Roman" w:hAnsiTheme="majorBidi" w:cstheme="majorBidi"/>
      <w:b/>
      <w:bCs/>
      <w:sz w:val="44"/>
      <w:szCs w:val="44"/>
      <w:lang w:bidi="ar-EG"/>
    </w:rPr>
  </w:style>
  <w:style w:type="table" w:customStyle="1" w:styleId="GridTable5Dark-Accent31">
    <w:name w:val="Grid Table 5 Dark - Accent 31"/>
    <w:basedOn w:val="a2"/>
    <w:uiPriority w:val="50"/>
    <w:rsid w:val="00BE3237"/>
    <w:pPr>
      <w:spacing w:after="0" w:line="240" w:lineRule="auto"/>
    </w:pPr>
    <w:rPr>
      <w:rFonts w:eastAsiaTheme="minorEastAsi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apple-converted-space">
    <w:name w:val="apple-converted-space"/>
    <w:basedOn w:val="a1"/>
    <w:rsid w:val="00BE3237"/>
  </w:style>
  <w:style w:type="table" w:customStyle="1" w:styleId="GridTable4Accent5">
    <w:name w:val="Grid Table 4 Accent 5"/>
    <w:basedOn w:val="a2"/>
    <w:uiPriority w:val="49"/>
    <w:rsid w:val="00BE3237"/>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5">
    <w:name w:val="Grid Table 6 Colorful Accent 5"/>
    <w:basedOn w:val="a2"/>
    <w:uiPriority w:val="51"/>
    <w:rsid w:val="00BE3237"/>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Heading-2">
    <w:name w:val="Heading-2"/>
    <w:basedOn w:val="Heading-1"/>
    <w:link w:val="Heading-2Char"/>
    <w:qFormat/>
    <w:rsid w:val="00BE3237"/>
    <w:pPr>
      <w:spacing w:after="0"/>
      <w:ind w:firstLine="270"/>
    </w:pPr>
    <w:rPr>
      <w:sz w:val="32"/>
      <w:szCs w:val="24"/>
    </w:rPr>
  </w:style>
  <w:style w:type="character" w:customStyle="1" w:styleId="Heading-2Char">
    <w:name w:val="Heading-2 Char"/>
    <w:basedOn w:val="Heading-1Char"/>
    <w:link w:val="Heading-2"/>
    <w:rsid w:val="00BE3237"/>
    <w:rPr>
      <w:rFonts w:asciiTheme="majorBidi" w:eastAsia="AdvOT678fd422" w:hAnsiTheme="majorBidi" w:cstheme="majorBidi"/>
      <w:b/>
      <w:bCs/>
      <w:sz w:val="32"/>
      <w:szCs w:val="24"/>
      <w:lang w:bidi="ar-EG"/>
    </w:rPr>
  </w:style>
  <w:style w:type="character" w:customStyle="1" w:styleId="3Char">
    <w:name w:val="عنوان 3 Char"/>
    <w:basedOn w:val="a1"/>
    <w:link w:val="3"/>
    <w:uiPriority w:val="9"/>
    <w:semiHidden/>
    <w:rsid w:val="00F2222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3325">
      <w:bodyDiv w:val="1"/>
      <w:marLeft w:val="0"/>
      <w:marRight w:val="0"/>
      <w:marTop w:val="0"/>
      <w:marBottom w:val="0"/>
      <w:divBdr>
        <w:top w:val="none" w:sz="0" w:space="0" w:color="auto"/>
        <w:left w:val="none" w:sz="0" w:space="0" w:color="auto"/>
        <w:bottom w:val="none" w:sz="0" w:space="0" w:color="auto"/>
        <w:right w:val="none" w:sz="0" w:space="0" w:color="auto"/>
      </w:divBdr>
    </w:div>
    <w:div w:id="20472727">
      <w:bodyDiv w:val="1"/>
      <w:marLeft w:val="0"/>
      <w:marRight w:val="0"/>
      <w:marTop w:val="0"/>
      <w:marBottom w:val="0"/>
      <w:divBdr>
        <w:top w:val="none" w:sz="0" w:space="0" w:color="auto"/>
        <w:left w:val="none" w:sz="0" w:space="0" w:color="auto"/>
        <w:bottom w:val="none" w:sz="0" w:space="0" w:color="auto"/>
        <w:right w:val="none" w:sz="0" w:space="0" w:color="auto"/>
      </w:divBdr>
      <w:divsChild>
        <w:div w:id="1357653124">
          <w:marLeft w:val="0"/>
          <w:marRight w:val="0"/>
          <w:marTop w:val="200"/>
          <w:marBottom w:val="0"/>
          <w:divBdr>
            <w:top w:val="none" w:sz="0" w:space="0" w:color="auto"/>
            <w:left w:val="none" w:sz="0" w:space="0" w:color="auto"/>
            <w:bottom w:val="none" w:sz="0" w:space="0" w:color="auto"/>
            <w:right w:val="none" w:sz="0" w:space="0" w:color="auto"/>
          </w:divBdr>
          <w:divsChild>
            <w:div w:id="1392533607">
              <w:marLeft w:val="0"/>
              <w:marRight w:val="0"/>
              <w:marTop w:val="0"/>
              <w:marBottom w:val="0"/>
              <w:divBdr>
                <w:top w:val="none" w:sz="0" w:space="0" w:color="auto"/>
                <w:left w:val="none" w:sz="0" w:space="0" w:color="auto"/>
                <w:bottom w:val="none" w:sz="0" w:space="0" w:color="auto"/>
                <w:right w:val="none" w:sz="0" w:space="0" w:color="auto"/>
              </w:divBdr>
            </w:div>
            <w:div w:id="1689524458">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 w:id="28530850">
      <w:bodyDiv w:val="1"/>
      <w:marLeft w:val="0"/>
      <w:marRight w:val="0"/>
      <w:marTop w:val="0"/>
      <w:marBottom w:val="0"/>
      <w:divBdr>
        <w:top w:val="none" w:sz="0" w:space="0" w:color="auto"/>
        <w:left w:val="none" w:sz="0" w:space="0" w:color="auto"/>
        <w:bottom w:val="none" w:sz="0" w:space="0" w:color="auto"/>
        <w:right w:val="none" w:sz="0" w:space="0" w:color="auto"/>
      </w:divBdr>
    </w:div>
    <w:div w:id="73162733">
      <w:bodyDiv w:val="1"/>
      <w:marLeft w:val="0"/>
      <w:marRight w:val="0"/>
      <w:marTop w:val="0"/>
      <w:marBottom w:val="0"/>
      <w:divBdr>
        <w:top w:val="none" w:sz="0" w:space="0" w:color="auto"/>
        <w:left w:val="none" w:sz="0" w:space="0" w:color="auto"/>
        <w:bottom w:val="none" w:sz="0" w:space="0" w:color="auto"/>
        <w:right w:val="none" w:sz="0" w:space="0" w:color="auto"/>
      </w:divBdr>
    </w:div>
    <w:div w:id="82649286">
      <w:bodyDiv w:val="1"/>
      <w:marLeft w:val="0"/>
      <w:marRight w:val="0"/>
      <w:marTop w:val="0"/>
      <w:marBottom w:val="0"/>
      <w:divBdr>
        <w:top w:val="none" w:sz="0" w:space="0" w:color="auto"/>
        <w:left w:val="none" w:sz="0" w:space="0" w:color="auto"/>
        <w:bottom w:val="none" w:sz="0" w:space="0" w:color="auto"/>
        <w:right w:val="none" w:sz="0" w:space="0" w:color="auto"/>
      </w:divBdr>
    </w:div>
    <w:div w:id="128669680">
      <w:bodyDiv w:val="1"/>
      <w:marLeft w:val="0"/>
      <w:marRight w:val="0"/>
      <w:marTop w:val="0"/>
      <w:marBottom w:val="0"/>
      <w:divBdr>
        <w:top w:val="none" w:sz="0" w:space="0" w:color="auto"/>
        <w:left w:val="none" w:sz="0" w:space="0" w:color="auto"/>
        <w:bottom w:val="none" w:sz="0" w:space="0" w:color="auto"/>
        <w:right w:val="none" w:sz="0" w:space="0" w:color="auto"/>
      </w:divBdr>
    </w:div>
    <w:div w:id="146172078">
      <w:bodyDiv w:val="1"/>
      <w:marLeft w:val="0"/>
      <w:marRight w:val="0"/>
      <w:marTop w:val="0"/>
      <w:marBottom w:val="0"/>
      <w:divBdr>
        <w:top w:val="none" w:sz="0" w:space="0" w:color="auto"/>
        <w:left w:val="none" w:sz="0" w:space="0" w:color="auto"/>
        <w:bottom w:val="none" w:sz="0" w:space="0" w:color="auto"/>
        <w:right w:val="none" w:sz="0" w:space="0" w:color="auto"/>
      </w:divBdr>
    </w:div>
    <w:div w:id="220798385">
      <w:bodyDiv w:val="1"/>
      <w:marLeft w:val="0"/>
      <w:marRight w:val="0"/>
      <w:marTop w:val="0"/>
      <w:marBottom w:val="0"/>
      <w:divBdr>
        <w:top w:val="none" w:sz="0" w:space="0" w:color="auto"/>
        <w:left w:val="none" w:sz="0" w:space="0" w:color="auto"/>
        <w:bottom w:val="none" w:sz="0" w:space="0" w:color="auto"/>
        <w:right w:val="none" w:sz="0" w:space="0" w:color="auto"/>
      </w:divBdr>
    </w:div>
    <w:div w:id="346563065">
      <w:bodyDiv w:val="1"/>
      <w:marLeft w:val="0"/>
      <w:marRight w:val="0"/>
      <w:marTop w:val="0"/>
      <w:marBottom w:val="0"/>
      <w:divBdr>
        <w:top w:val="none" w:sz="0" w:space="0" w:color="auto"/>
        <w:left w:val="none" w:sz="0" w:space="0" w:color="auto"/>
        <w:bottom w:val="none" w:sz="0" w:space="0" w:color="auto"/>
        <w:right w:val="none" w:sz="0" w:space="0" w:color="auto"/>
      </w:divBdr>
    </w:div>
    <w:div w:id="348141814">
      <w:bodyDiv w:val="1"/>
      <w:marLeft w:val="0"/>
      <w:marRight w:val="0"/>
      <w:marTop w:val="0"/>
      <w:marBottom w:val="0"/>
      <w:divBdr>
        <w:top w:val="none" w:sz="0" w:space="0" w:color="auto"/>
        <w:left w:val="none" w:sz="0" w:space="0" w:color="auto"/>
        <w:bottom w:val="none" w:sz="0" w:space="0" w:color="auto"/>
        <w:right w:val="none" w:sz="0" w:space="0" w:color="auto"/>
      </w:divBdr>
    </w:div>
    <w:div w:id="363946699">
      <w:bodyDiv w:val="1"/>
      <w:marLeft w:val="0"/>
      <w:marRight w:val="0"/>
      <w:marTop w:val="0"/>
      <w:marBottom w:val="0"/>
      <w:divBdr>
        <w:top w:val="none" w:sz="0" w:space="0" w:color="auto"/>
        <w:left w:val="none" w:sz="0" w:space="0" w:color="auto"/>
        <w:bottom w:val="none" w:sz="0" w:space="0" w:color="auto"/>
        <w:right w:val="none" w:sz="0" w:space="0" w:color="auto"/>
      </w:divBdr>
    </w:div>
    <w:div w:id="376202310">
      <w:bodyDiv w:val="1"/>
      <w:marLeft w:val="0"/>
      <w:marRight w:val="0"/>
      <w:marTop w:val="0"/>
      <w:marBottom w:val="0"/>
      <w:divBdr>
        <w:top w:val="none" w:sz="0" w:space="0" w:color="auto"/>
        <w:left w:val="none" w:sz="0" w:space="0" w:color="auto"/>
        <w:bottom w:val="none" w:sz="0" w:space="0" w:color="auto"/>
        <w:right w:val="none" w:sz="0" w:space="0" w:color="auto"/>
      </w:divBdr>
    </w:div>
    <w:div w:id="383914418">
      <w:bodyDiv w:val="1"/>
      <w:marLeft w:val="0"/>
      <w:marRight w:val="0"/>
      <w:marTop w:val="0"/>
      <w:marBottom w:val="0"/>
      <w:divBdr>
        <w:top w:val="none" w:sz="0" w:space="0" w:color="auto"/>
        <w:left w:val="none" w:sz="0" w:space="0" w:color="auto"/>
        <w:bottom w:val="none" w:sz="0" w:space="0" w:color="auto"/>
        <w:right w:val="none" w:sz="0" w:space="0" w:color="auto"/>
      </w:divBdr>
    </w:div>
    <w:div w:id="472798357">
      <w:bodyDiv w:val="1"/>
      <w:marLeft w:val="0"/>
      <w:marRight w:val="0"/>
      <w:marTop w:val="0"/>
      <w:marBottom w:val="0"/>
      <w:divBdr>
        <w:top w:val="none" w:sz="0" w:space="0" w:color="auto"/>
        <w:left w:val="none" w:sz="0" w:space="0" w:color="auto"/>
        <w:bottom w:val="none" w:sz="0" w:space="0" w:color="auto"/>
        <w:right w:val="none" w:sz="0" w:space="0" w:color="auto"/>
      </w:divBdr>
    </w:div>
    <w:div w:id="564145371">
      <w:bodyDiv w:val="1"/>
      <w:marLeft w:val="0"/>
      <w:marRight w:val="0"/>
      <w:marTop w:val="0"/>
      <w:marBottom w:val="0"/>
      <w:divBdr>
        <w:top w:val="none" w:sz="0" w:space="0" w:color="auto"/>
        <w:left w:val="none" w:sz="0" w:space="0" w:color="auto"/>
        <w:bottom w:val="none" w:sz="0" w:space="0" w:color="auto"/>
        <w:right w:val="none" w:sz="0" w:space="0" w:color="auto"/>
      </w:divBdr>
    </w:div>
    <w:div w:id="660816978">
      <w:bodyDiv w:val="1"/>
      <w:marLeft w:val="0"/>
      <w:marRight w:val="0"/>
      <w:marTop w:val="0"/>
      <w:marBottom w:val="0"/>
      <w:divBdr>
        <w:top w:val="none" w:sz="0" w:space="0" w:color="auto"/>
        <w:left w:val="none" w:sz="0" w:space="0" w:color="auto"/>
        <w:bottom w:val="none" w:sz="0" w:space="0" w:color="auto"/>
        <w:right w:val="none" w:sz="0" w:space="0" w:color="auto"/>
      </w:divBdr>
    </w:div>
    <w:div w:id="672487497">
      <w:bodyDiv w:val="1"/>
      <w:marLeft w:val="0"/>
      <w:marRight w:val="0"/>
      <w:marTop w:val="0"/>
      <w:marBottom w:val="0"/>
      <w:divBdr>
        <w:top w:val="none" w:sz="0" w:space="0" w:color="auto"/>
        <w:left w:val="none" w:sz="0" w:space="0" w:color="auto"/>
        <w:bottom w:val="none" w:sz="0" w:space="0" w:color="auto"/>
        <w:right w:val="none" w:sz="0" w:space="0" w:color="auto"/>
      </w:divBdr>
    </w:div>
    <w:div w:id="778984316">
      <w:bodyDiv w:val="1"/>
      <w:marLeft w:val="0"/>
      <w:marRight w:val="0"/>
      <w:marTop w:val="0"/>
      <w:marBottom w:val="0"/>
      <w:divBdr>
        <w:top w:val="none" w:sz="0" w:space="0" w:color="auto"/>
        <w:left w:val="none" w:sz="0" w:space="0" w:color="auto"/>
        <w:bottom w:val="none" w:sz="0" w:space="0" w:color="auto"/>
        <w:right w:val="none" w:sz="0" w:space="0" w:color="auto"/>
      </w:divBdr>
    </w:div>
    <w:div w:id="843937792">
      <w:bodyDiv w:val="1"/>
      <w:marLeft w:val="0"/>
      <w:marRight w:val="0"/>
      <w:marTop w:val="0"/>
      <w:marBottom w:val="0"/>
      <w:divBdr>
        <w:top w:val="none" w:sz="0" w:space="0" w:color="auto"/>
        <w:left w:val="none" w:sz="0" w:space="0" w:color="auto"/>
        <w:bottom w:val="none" w:sz="0" w:space="0" w:color="auto"/>
        <w:right w:val="none" w:sz="0" w:space="0" w:color="auto"/>
      </w:divBdr>
    </w:div>
    <w:div w:id="844904538">
      <w:bodyDiv w:val="1"/>
      <w:marLeft w:val="0"/>
      <w:marRight w:val="0"/>
      <w:marTop w:val="0"/>
      <w:marBottom w:val="0"/>
      <w:divBdr>
        <w:top w:val="none" w:sz="0" w:space="0" w:color="auto"/>
        <w:left w:val="none" w:sz="0" w:space="0" w:color="auto"/>
        <w:bottom w:val="none" w:sz="0" w:space="0" w:color="auto"/>
        <w:right w:val="none" w:sz="0" w:space="0" w:color="auto"/>
      </w:divBdr>
    </w:div>
    <w:div w:id="958219022">
      <w:bodyDiv w:val="1"/>
      <w:marLeft w:val="0"/>
      <w:marRight w:val="0"/>
      <w:marTop w:val="0"/>
      <w:marBottom w:val="0"/>
      <w:divBdr>
        <w:top w:val="none" w:sz="0" w:space="0" w:color="auto"/>
        <w:left w:val="none" w:sz="0" w:space="0" w:color="auto"/>
        <w:bottom w:val="none" w:sz="0" w:space="0" w:color="auto"/>
        <w:right w:val="none" w:sz="0" w:space="0" w:color="auto"/>
      </w:divBdr>
    </w:div>
    <w:div w:id="987367831">
      <w:bodyDiv w:val="1"/>
      <w:marLeft w:val="0"/>
      <w:marRight w:val="0"/>
      <w:marTop w:val="0"/>
      <w:marBottom w:val="0"/>
      <w:divBdr>
        <w:top w:val="none" w:sz="0" w:space="0" w:color="auto"/>
        <w:left w:val="none" w:sz="0" w:space="0" w:color="auto"/>
        <w:bottom w:val="none" w:sz="0" w:space="0" w:color="auto"/>
        <w:right w:val="none" w:sz="0" w:space="0" w:color="auto"/>
      </w:divBdr>
    </w:div>
    <w:div w:id="1000692626">
      <w:bodyDiv w:val="1"/>
      <w:marLeft w:val="0"/>
      <w:marRight w:val="0"/>
      <w:marTop w:val="0"/>
      <w:marBottom w:val="0"/>
      <w:divBdr>
        <w:top w:val="none" w:sz="0" w:space="0" w:color="auto"/>
        <w:left w:val="none" w:sz="0" w:space="0" w:color="auto"/>
        <w:bottom w:val="none" w:sz="0" w:space="0" w:color="auto"/>
        <w:right w:val="none" w:sz="0" w:space="0" w:color="auto"/>
      </w:divBdr>
    </w:div>
    <w:div w:id="1011566897">
      <w:bodyDiv w:val="1"/>
      <w:marLeft w:val="0"/>
      <w:marRight w:val="0"/>
      <w:marTop w:val="0"/>
      <w:marBottom w:val="0"/>
      <w:divBdr>
        <w:top w:val="none" w:sz="0" w:space="0" w:color="auto"/>
        <w:left w:val="none" w:sz="0" w:space="0" w:color="auto"/>
        <w:bottom w:val="none" w:sz="0" w:space="0" w:color="auto"/>
        <w:right w:val="none" w:sz="0" w:space="0" w:color="auto"/>
      </w:divBdr>
    </w:div>
    <w:div w:id="1037319637">
      <w:bodyDiv w:val="1"/>
      <w:marLeft w:val="0"/>
      <w:marRight w:val="0"/>
      <w:marTop w:val="0"/>
      <w:marBottom w:val="0"/>
      <w:divBdr>
        <w:top w:val="none" w:sz="0" w:space="0" w:color="auto"/>
        <w:left w:val="none" w:sz="0" w:space="0" w:color="auto"/>
        <w:bottom w:val="none" w:sz="0" w:space="0" w:color="auto"/>
        <w:right w:val="none" w:sz="0" w:space="0" w:color="auto"/>
      </w:divBdr>
    </w:div>
    <w:div w:id="1070271739">
      <w:bodyDiv w:val="1"/>
      <w:marLeft w:val="0"/>
      <w:marRight w:val="0"/>
      <w:marTop w:val="0"/>
      <w:marBottom w:val="0"/>
      <w:divBdr>
        <w:top w:val="none" w:sz="0" w:space="0" w:color="auto"/>
        <w:left w:val="none" w:sz="0" w:space="0" w:color="auto"/>
        <w:bottom w:val="none" w:sz="0" w:space="0" w:color="auto"/>
        <w:right w:val="none" w:sz="0" w:space="0" w:color="auto"/>
      </w:divBdr>
    </w:div>
    <w:div w:id="1075513691">
      <w:bodyDiv w:val="1"/>
      <w:marLeft w:val="0"/>
      <w:marRight w:val="0"/>
      <w:marTop w:val="0"/>
      <w:marBottom w:val="0"/>
      <w:divBdr>
        <w:top w:val="none" w:sz="0" w:space="0" w:color="auto"/>
        <w:left w:val="none" w:sz="0" w:space="0" w:color="auto"/>
        <w:bottom w:val="none" w:sz="0" w:space="0" w:color="auto"/>
        <w:right w:val="none" w:sz="0" w:space="0" w:color="auto"/>
      </w:divBdr>
    </w:div>
    <w:div w:id="1093284209">
      <w:bodyDiv w:val="1"/>
      <w:marLeft w:val="0"/>
      <w:marRight w:val="0"/>
      <w:marTop w:val="0"/>
      <w:marBottom w:val="0"/>
      <w:divBdr>
        <w:top w:val="none" w:sz="0" w:space="0" w:color="auto"/>
        <w:left w:val="none" w:sz="0" w:space="0" w:color="auto"/>
        <w:bottom w:val="none" w:sz="0" w:space="0" w:color="auto"/>
        <w:right w:val="none" w:sz="0" w:space="0" w:color="auto"/>
      </w:divBdr>
    </w:div>
    <w:div w:id="1252473612">
      <w:bodyDiv w:val="1"/>
      <w:marLeft w:val="0"/>
      <w:marRight w:val="0"/>
      <w:marTop w:val="0"/>
      <w:marBottom w:val="0"/>
      <w:divBdr>
        <w:top w:val="none" w:sz="0" w:space="0" w:color="auto"/>
        <w:left w:val="none" w:sz="0" w:space="0" w:color="auto"/>
        <w:bottom w:val="none" w:sz="0" w:space="0" w:color="auto"/>
        <w:right w:val="none" w:sz="0" w:space="0" w:color="auto"/>
      </w:divBdr>
    </w:div>
    <w:div w:id="1252812082">
      <w:bodyDiv w:val="1"/>
      <w:marLeft w:val="0"/>
      <w:marRight w:val="0"/>
      <w:marTop w:val="0"/>
      <w:marBottom w:val="0"/>
      <w:divBdr>
        <w:top w:val="none" w:sz="0" w:space="0" w:color="auto"/>
        <w:left w:val="none" w:sz="0" w:space="0" w:color="auto"/>
        <w:bottom w:val="none" w:sz="0" w:space="0" w:color="auto"/>
        <w:right w:val="none" w:sz="0" w:space="0" w:color="auto"/>
      </w:divBdr>
    </w:div>
    <w:div w:id="1263303001">
      <w:bodyDiv w:val="1"/>
      <w:marLeft w:val="0"/>
      <w:marRight w:val="0"/>
      <w:marTop w:val="0"/>
      <w:marBottom w:val="0"/>
      <w:divBdr>
        <w:top w:val="none" w:sz="0" w:space="0" w:color="auto"/>
        <w:left w:val="none" w:sz="0" w:space="0" w:color="auto"/>
        <w:bottom w:val="none" w:sz="0" w:space="0" w:color="auto"/>
        <w:right w:val="none" w:sz="0" w:space="0" w:color="auto"/>
      </w:divBdr>
      <w:divsChild>
        <w:div w:id="505635246">
          <w:marLeft w:val="0"/>
          <w:marRight w:val="0"/>
          <w:marTop w:val="0"/>
          <w:marBottom w:val="0"/>
          <w:divBdr>
            <w:top w:val="none" w:sz="0" w:space="0" w:color="auto"/>
            <w:left w:val="none" w:sz="0" w:space="0" w:color="auto"/>
            <w:bottom w:val="none" w:sz="0" w:space="0" w:color="auto"/>
            <w:right w:val="none" w:sz="0" w:space="0" w:color="auto"/>
          </w:divBdr>
          <w:divsChild>
            <w:div w:id="1653371292">
              <w:marLeft w:val="0"/>
              <w:marRight w:val="0"/>
              <w:marTop w:val="0"/>
              <w:marBottom w:val="0"/>
              <w:divBdr>
                <w:top w:val="none" w:sz="0" w:space="0" w:color="auto"/>
                <w:left w:val="none" w:sz="0" w:space="0" w:color="auto"/>
                <w:bottom w:val="none" w:sz="0" w:space="0" w:color="auto"/>
                <w:right w:val="none" w:sz="0" w:space="0" w:color="auto"/>
              </w:divBdr>
              <w:divsChild>
                <w:div w:id="290206883">
                  <w:marLeft w:val="0"/>
                  <w:marRight w:val="0"/>
                  <w:marTop w:val="0"/>
                  <w:marBottom w:val="0"/>
                  <w:divBdr>
                    <w:top w:val="none" w:sz="0" w:space="0" w:color="auto"/>
                    <w:left w:val="none" w:sz="0" w:space="0" w:color="auto"/>
                    <w:bottom w:val="none" w:sz="0" w:space="0" w:color="auto"/>
                    <w:right w:val="none" w:sz="0" w:space="0" w:color="auto"/>
                  </w:divBdr>
                  <w:divsChild>
                    <w:div w:id="529806523">
                      <w:marLeft w:val="0"/>
                      <w:marRight w:val="0"/>
                      <w:marTop w:val="0"/>
                      <w:marBottom w:val="0"/>
                      <w:divBdr>
                        <w:top w:val="none" w:sz="0" w:space="0" w:color="auto"/>
                        <w:left w:val="none" w:sz="0" w:space="0" w:color="auto"/>
                        <w:bottom w:val="none" w:sz="0" w:space="0" w:color="auto"/>
                        <w:right w:val="none" w:sz="0" w:space="0" w:color="auto"/>
                      </w:divBdr>
                      <w:divsChild>
                        <w:div w:id="17656860">
                          <w:marLeft w:val="0"/>
                          <w:marRight w:val="0"/>
                          <w:marTop w:val="0"/>
                          <w:marBottom w:val="0"/>
                          <w:divBdr>
                            <w:top w:val="none" w:sz="0" w:space="0" w:color="auto"/>
                            <w:left w:val="none" w:sz="0" w:space="0" w:color="auto"/>
                            <w:bottom w:val="none" w:sz="0" w:space="0" w:color="auto"/>
                            <w:right w:val="none" w:sz="0" w:space="0" w:color="auto"/>
                          </w:divBdr>
                          <w:divsChild>
                            <w:div w:id="1142232923">
                              <w:marLeft w:val="0"/>
                              <w:marRight w:val="0"/>
                              <w:marTop w:val="0"/>
                              <w:marBottom w:val="0"/>
                              <w:divBdr>
                                <w:top w:val="none" w:sz="0" w:space="0" w:color="auto"/>
                                <w:left w:val="none" w:sz="0" w:space="0" w:color="auto"/>
                                <w:bottom w:val="none" w:sz="0" w:space="0" w:color="auto"/>
                                <w:right w:val="none" w:sz="0" w:space="0" w:color="auto"/>
                              </w:divBdr>
                              <w:divsChild>
                                <w:div w:id="2002611800">
                                  <w:marLeft w:val="0"/>
                                  <w:marRight w:val="0"/>
                                  <w:marTop w:val="0"/>
                                  <w:marBottom w:val="0"/>
                                  <w:divBdr>
                                    <w:top w:val="none" w:sz="0" w:space="0" w:color="auto"/>
                                    <w:left w:val="none" w:sz="0" w:space="0" w:color="auto"/>
                                    <w:bottom w:val="none" w:sz="0" w:space="0" w:color="auto"/>
                                    <w:right w:val="none" w:sz="0" w:space="0" w:color="auto"/>
                                  </w:divBdr>
                                  <w:divsChild>
                                    <w:div w:id="1682656441">
                                      <w:marLeft w:val="0"/>
                                      <w:marRight w:val="0"/>
                                      <w:marTop w:val="0"/>
                                      <w:marBottom w:val="0"/>
                                      <w:divBdr>
                                        <w:top w:val="none" w:sz="0" w:space="0" w:color="auto"/>
                                        <w:left w:val="none" w:sz="0" w:space="0" w:color="auto"/>
                                        <w:bottom w:val="none" w:sz="0" w:space="0" w:color="auto"/>
                                        <w:right w:val="none" w:sz="0" w:space="0" w:color="auto"/>
                                      </w:divBdr>
                                      <w:divsChild>
                                        <w:div w:id="1224833792">
                                          <w:marLeft w:val="0"/>
                                          <w:marRight w:val="0"/>
                                          <w:marTop w:val="0"/>
                                          <w:marBottom w:val="0"/>
                                          <w:divBdr>
                                            <w:top w:val="none" w:sz="0" w:space="0" w:color="auto"/>
                                            <w:left w:val="none" w:sz="0" w:space="0" w:color="auto"/>
                                            <w:bottom w:val="none" w:sz="0" w:space="0" w:color="auto"/>
                                            <w:right w:val="none" w:sz="0" w:space="0" w:color="auto"/>
                                          </w:divBdr>
                                          <w:divsChild>
                                            <w:div w:id="633684378">
                                              <w:marLeft w:val="0"/>
                                              <w:marRight w:val="0"/>
                                              <w:marTop w:val="0"/>
                                              <w:marBottom w:val="0"/>
                                              <w:divBdr>
                                                <w:top w:val="none" w:sz="0" w:space="0" w:color="auto"/>
                                                <w:left w:val="none" w:sz="0" w:space="0" w:color="auto"/>
                                                <w:bottom w:val="none" w:sz="0" w:space="0" w:color="auto"/>
                                                <w:right w:val="none" w:sz="0" w:space="0" w:color="auto"/>
                                              </w:divBdr>
                                              <w:divsChild>
                                                <w:div w:id="930700916">
                                                  <w:marLeft w:val="0"/>
                                                  <w:marRight w:val="0"/>
                                                  <w:marTop w:val="0"/>
                                                  <w:marBottom w:val="0"/>
                                                  <w:divBdr>
                                                    <w:top w:val="none" w:sz="0" w:space="0" w:color="auto"/>
                                                    <w:left w:val="none" w:sz="0" w:space="0" w:color="auto"/>
                                                    <w:bottom w:val="none" w:sz="0" w:space="0" w:color="auto"/>
                                                    <w:right w:val="none" w:sz="0" w:space="0" w:color="auto"/>
                                                  </w:divBdr>
                                                  <w:divsChild>
                                                    <w:div w:id="160707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1142">
                                          <w:marLeft w:val="0"/>
                                          <w:marRight w:val="0"/>
                                          <w:marTop w:val="0"/>
                                          <w:marBottom w:val="0"/>
                                          <w:divBdr>
                                            <w:top w:val="none" w:sz="0" w:space="0" w:color="auto"/>
                                            <w:left w:val="none" w:sz="0" w:space="0" w:color="auto"/>
                                            <w:bottom w:val="none" w:sz="0" w:space="0" w:color="auto"/>
                                            <w:right w:val="none" w:sz="0" w:space="0" w:color="auto"/>
                                          </w:divBdr>
                                          <w:divsChild>
                                            <w:div w:id="1175613783">
                                              <w:marLeft w:val="0"/>
                                              <w:marRight w:val="0"/>
                                              <w:marTop w:val="0"/>
                                              <w:marBottom w:val="0"/>
                                              <w:divBdr>
                                                <w:top w:val="none" w:sz="0" w:space="0" w:color="auto"/>
                                                <w:left w:val="none" w:sz="0" w:space="0" w:color="auto"/>
                                                <w:bottom w:val="none" w:sz="0" w:space="0" w:color="auto"/>
                                                <w:right w:val="none" w:sz="0" w:space="0" w:color="auto"/>
                                              </w:divBdr>
                                              <w:divsChild>
                                                <w:div w:id="17148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572270">
          <w:marLeft w:val="0"/>
          <w:marRight w:val="0"/>
          <w:marTop w:val="0"/>
          <w:marBottom w:val="0"/>
          <w:divBdr>
            <w:top w:val="none" w:sz="0" w:space="0" w:color="auto"/>
            <w:left w:val="none" w:sz="0" w:space="0" w:color="auto"/>
            <w:bottom w:val="none" w:sz="0" w:space="0" w:color="auto"/>
            <w:right w:val="none" w:sz="0" w:space="0" w:color="auto"/>
          </w:divBdr>
          <w:divsChild>
            <w:div w:id="1510368374">
              <w:marLeft w:val="0"/>
              <w:marRight w:val="0"/>
              <w:marTop w:val="0"/>
              <w:marBottom w:val="0"/>
              <w:divBdr>
                <w:top w:val="none" w:sz="0" w:space="0" w:color="auto"/>
                <w:left w:val="none" w:sz="0" w:space="0" w:color="auto"/>
                <w:bottom w:val="none" w:sz="0" w:space="0" w:color="auto"/>
                <w:right w:val="none" w:sz="0" w:space="0" w:color="auto"/>
              </w:divBdr>
              <w:divsChild>
                <w:div w:id="692535022">
                  <w:marLeft w:val="0"/>
                  <w:marRight w:val="0"/>
                  <w:marTop w:val="0"/>
                  <w:marBottom w:val="0"/>
                  <w:divBdr>
                    <w:top w:val="none" w:sz="0" w:space="0" w:color="auto"/>
                    <w:left w:val="none" w:sz="0" w:space="0" w:color="auto"/>
                    <w:bottom w:val="none" w:sz="0" w:space="0" w:color="auto"/>
                    <w:right w:val="none" w:sz="0" w:space="0" w:color="auto"/>
                  </w:divBdr>
                  <w:divsChild>
                    <w:div w:id="660429548">
                      <w:marLeft w:val="0"/>
                      <w:marRight w:val="0"/>
                      <w:marTop w:val="0"/>
                      <w:marBottom w:val="0"/>
                      <w:divBdr>
                        <w:top w:val="none" w:sz="0" w:space="0" w:color="auto"/>
                        <w:left w:val="none" w:sz="0" w:space="0" w:color="auto"/>
                        <w:bottom w:val="none" w:sz="0" w:space="0" w:color="auto"/>
                        <w:right w:val="none" w:sz="0" w:space="0" w:color="auto"/>
                      </w:divBdr>
                      <w:divsChild>
                        <w:div w:id="18067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210729">
      <w:bodyDiv w:val="1"/>
      <w:marLeft w:val="0"/>
      <w:marRight w:val="0"/>
      <w:marTop w:val="0"/>
      <w:marBottom w:val="0"/>
      <w:divBdr>
        <w:top w:val="none" w:sz="0" w:space="0" w:color="auto"/>
        <w:left w:val="none" w:sz="0" w:space="0" w:color="auto"/>
        <w:bottom w:val="none" w:sz="0" w:space="0" w:color="auto"/>
        <w:right w:val="none" w:sz="0" w:space="0" w:color="auto"/>
      </w:divBdr>
    </w:div>
    <w:div w:id="1358969075">
      <w:bodyDiv w:val="1"/>
      <w:marLeft w:val="0"/>
      <w:marRight w:val="0"/>
      <w:marTop w:val="0"/>
      <w:marBottom w:val="0"/>
      <w:divBdr>
        <w:top w:val="none" w:sz="0" w:space="0" w:color="auto"/>
        <w:left w:val="none" w:sz="0" w:space="0" w:color="auto"/>
        <w:bottom w:val="none" w:sz="0" w:space="0" w:color="auto"/>
        <w:right w:val="none" w:sz="0" w:space="0" w:color="auto"/>
      </w:divBdr>
    </w:div>
    <w:div w:id="1385562256">
      <w:bodyDiv w:val="1"/>
      <w:marLeft w:val="0"/>
      <w:marRight w:val="0"/>
      <w:marTop w:val="0"/>
      <w:marBottom w:val="0"/>
      <w:divBdr>
        <w:top w:val="none" w:sz="0" w:space="0" w:color="auto"/>
        <w:left w:val="none" w:sz="0" w:space="0" w:color="auto"/>
        <w:bottom w:val="none" w:sz="0" w:space="0" w:color="auto"/>
        <w:right w:val="none" w:sz="0" w:space="0" w:color="auto"/>
      </w:divBdr>
    </w:div>
    <w:div w:id="1388645450">
      <w:bodyDiv w:val="1"/>
      <w:marLeft w:val="0"/>
      <w:marRight w:val="0"/>
      <w:marTop w:val="0"/>
      <w:marBottom w:val="0"/>
      <w:divBdr>
        <w:top w:val="none" w:sz="0" w:space="0" w:color="auto"/>
        <w:left w:val="none" w:sz="0" w:space="0" w:color="auto"/>
        <w:bottom w:val="none" w:sz="0" w:space="0" w:color="auto"/>
        <w:right w:val="none" w:sz="0" w:space="0" w:color="auto"/>
      </w:divBdr>
    </w:div>
    <w:div w:id="1428426558">
      <w:bodyDiv w:val="1"/>
      <w:marLeft w:val="0"/>
      <w:marRight w:val="0"/>
      <w:marTop w:val="0"/>
      <w:marBottom w:val="0"/>
      <w:divBdr>
        <w:top w:val="none" w:sz="0" w:space="0" w:color="auto"/>
        <w:left w:val="none" w:sz="0" w:space="0" w:color="auto"/>
        <w:bottom w:val="none" w:sz="0" w:space="0" w:color="auto"/>
        <w:right w:val="none" w:sz="0" w:space="0" w:color="auto"/>
      </w:divBdr>
    </w:div>
    <w:div w:id="1592469081">
      <w:bodyDiv w:val="1"/>
      <w:marLeft w:val="0"/>
      <w:marRight w:val="0"/>
      <w:marTop w:val="0"/>
      <w:marBottom w:val="0"/>
      <w:divBdr>
        <w:top w:val="none" w:sz="0" w:space="0" w:color="auto"/>
        <w:left w:val="none" w:sz="0" w:space="0" w:color="auto"/>
        <w:bottom w:val="none" w:sz="0" w:space="0" w:color="auto"/>
        <w:right w:val="none" w:sz="0" w:space="0" w:color="auto"/>
      </w:divBdr>
    </w:div>
    <w:div w:id="1604994230">
      <w:bodyDiv w:val="1"/>
      <w:marLeft w:val="0"/>
      <w:marRight w:val="0"/>
      <w:marTop w:val="0"/>
      <w:marBottom w:val="0"/>
      <w:divBdr>
        <w:top w:val="none" w:sz="0" w:space="0" w:color="auto"/>
        <w:left w:val="none" w:sz="0" w:space="0" w:color="auto"/>
        <w:bottom w:val="none" w:sz="0" w:space="0" w:color="auto"/>
        <w:right w:val="none" w:sz="0" w:space="0" w:color="auto"/>
      </w:divBdr>
    </w:div>
    <w:div w:id="1607998942">
      <w:bodyDiv w:val="1"/>
      <w:marLeft w:val="0"/>
      <w:marRight w:val="0"/>
      <w:marTop w:val="0"/>
      <w:marBottom w:val="0"/>
      <w:divBdr>
        <w:top w:val="none" w:sz="0" w:space="0" w:color="auto"/>
        <w:left w:val="none" w:sz="0" w:space="0" w:color="auto"/>
        <w:bottom w:val="none" w:sz="0" w:space="0" w:color="auto"/>
        <w:right w:val="none" w:sz="0" w:space="0" w:color="auto"/>
      </w:divBdr>
    </w:div>
    <w:div w:id="1615022227">
      <w:bodyDiv w:val="1"/>
      <w:marLeft w:val="0"/>
      <w:marRight w:val="0"/>
      <w:marTop w:val="0"/>
      <w:marBottom w:val="0"/>
      <w:divBdr>
        <w:top w:val="none" w:sz="0" w:space="0" w:color="auto"/>
        <w:left w:val="none" w:sz="0" w:space="0" w:color="auto"/>
        <w:bottom w:val="none" w:sz="0" w:space="0" w:color="auto"/>
        <w:right w:val="none" w:sz="0" w:space="0" w:color="auto"/>
      </w:divBdr>
      <w:divsChild>
        <w:div w:id="1680157690">
          <w:marLeft w:val="0"/>
          <w:marRight w:val="0"/>
          <w:marTop w:val="0"/>
          <w:marBottom w:val="0"/>
          <w:divBdr>
            <w:top w:val="none" w:sz="0" w:space="0" w:color="auto"/>
            <w:left w:val="none" w:sz="0" w:space="0" w:color="auto"/>
            <w:bottom w:val="none" w:sz="0" w:space="0" w:color="auto"/>
            <w:right w:val="none" w:sz="0" w:space="0" w:color="auto"/>
          </w:divBdr>
          <w:divsChild>
            <w:div w:id="809514144">
              <w:marLeft w:val="0"/>
              <w:marRight w:val="0"/>
              <w:marTop w:val="0"/>
              <w:marBottom w:val="0"/>
              <w:divBdr>
                <w:top w:val="none" w:sz="0" w:space="0" w:color="auto"/>
                <w:left w:val="none" w:sz="0" w:space="0" w:color="auto"/>
                <w:bottom w:val="none" w:sz="0" w:space="0" w:color="auto"/>
                <w:right w:val="none" w:sz="0" w:space="0" w:color="auto"/>
              </w:divBdr>
              <w:divsChild>
                <w:div w:id="1215503663">
                  <w:marLeft w:val="0"/>
                  <w:marRight w:val="0"/>
                  <w:marTop w:val="0"/>
                  <w:marBottom w:val="0"/>
                  <w:divBdr>
                    <w:top w:val="none" w:sz="0" w:space="0" w:color="auto"/>
                    <w:left w:val="none" w:sz="0" w:space="0" w:color="auto"/>
                    <w:bottom w:val="none" w:sz="0" w:space="0" w:color="auto"/>
                    <w:right w:val="none" w:sz="0" w:space="0" w:color="auto"/>
                  </w:divBdr>
                  <w:divsChild>
                    <w:div w:id="1934973403">
                      <w:marLeft w:val="0"/>
                      <w:marRight w:val="0"/>
                      <w:marTop w:val="0"/>
                      <w:marBottom w:val="0"/>
                      <w:divBdr>
                        <w:top w:val="none" w:sz="0" w:space="0" w:color="auto"/>
                        <w:left w:val="none" w:sz="0" w:space="0" w:color="auto"/>
                        <w:bottom w:val="none" w:sz="0" w:space="0" w:color="auto"/>
                        <w:right w:val="none" w:sz="0" w:space="0" w:color="auto"/>
                      </w:divBdr>
                      <w:divsChild>
                        <w:div w:id="1973095661">
                          <w:marLeft w:val="0"/>
                          <w:marRight w:val="0"/>
                          <w:marTop w:val="0"/>
                          <w:marBottom w:val="0"/>
                          <w:divBdr>
                            <w:top w:val="none" w:sz="0" w:space="0" w:color="auto"/>
                            <w:left w:val="none" w:sz="0" w:space="0" w:color="auto"/>
                            <w:bottom w:val="none" w:sz="0" w:space="0" w:color="auto"/>
                            <w:right w:val="none" w:sz="0" w:space="0" w:color="auto"/>
                          </w:divBdr>
                          <w:divsChild>
                            <w:div w:id="135152518">
                              <w:marLeft w:val="0"/>
                              <w:marRight w:val="0"/>
                              <w:marTop w:val="0"/>
                              <w:marBottom w:val="0"/>
                              <w:divBdr>
                                <w:top w:val="none" w:sz="0" w:space="0" w:color="auto"/>
                                <w:left w:val="none" w:sz="0" w:space="0" w:color="auto"/>
                                <w:bottom w:val="none" w:sz="0" w:space="0" w:color="auto"/>
                                <w:right w:val="none" w:sz="0" w:space="0" w:color="auto"/>
                              </w:divBdr>
                              <w:divsChild>
                                <w:div w:id="1101993522">
                                  <w:marLeft w:val="0"/>
                                  <w:marRight w:val="0"/>
                                  <w:marTop w:val="0"/>
                                  <w:marBottom w:val="0"/>
                                  <w:divBdr>
                                    <w:top w:val="none" w:sz="0" w:space="0" w:color="auto"/>
                                    <w:left w:val="none" w:sz="0" w:space="0" w:color="auto"/>
                                    <w:bottom w:val="none" w:sz="0" w:space="0" w:color="auto"/>
                                    <w:right w:val="none" w:sz="0" w:space="0" w:color="auto"/>
                                  </w:divBdr>
                                  <w:divsChild>
                                    <w:div w:id="1117064395">
                                      <w:marLeft w:val="0"/>
                                      <w:marRight w:val="0"/>
                                      <w:marTop w:val="0"/>
                                      <w:marBottom w:val="0"/>
                                      <w:divBdr>
                                        <w:top w:val="none" w:sz="0" w:space="0" w:color="auto"/>
                                        <w:left w:val="none" w:sz="0" w:space="0" w:color="auto"/>
                                        <w:bottom w:val="none" w:sz="0" w:space="0" w:color="auto"/>
                                        <w:right w:val="none" w:sz="0" w:space="0" w:color="auto"/>
                                      </w:divBdr>
                                      <w:divsChild>
                                        <w:div w:id="324360784">
                                          <w:marLeft w:val="0"/>
                                          <w:marRight w:val="0"/>
                                          <w:marTop w:val="0"/>
                                          <w:marBottom w:val="0"/>
                                          <w:divBdr>
                                            <w:top w:val="none" w:sz="0" w:space="0" w:color="auto"/>
                                            <w:left w:val="none" w:sz="0" w:space="0" w:color="auto"/>
                                            <w:bottom w:val="none" w:sz="0" w:space="0" w:color="auto"/>
                                            <w:right w:val="none" w:sz="0" w:space="0" w:color="auto"/>
                                          </w:divBdr>
                                          <w:divsChild>
                                            <w:div w:id="683440417">
                                              <w:marLeft w:val="0"/>
                                              <w:marRight w:val="0"/>
                                              <w:marTop w:val="0"/>
                                              <w:marBottom w:val="0"/>
                                              <w:divBdr>
                                                <w:top w:val="none" w:sz="0" w:space="0" w:color="auto"/>
                                                <w:left w:val="none" w:sz="0" w:space="0" w:color="auto"/>
                                                <w:bottom w:val="none" w:sz="0" w:space="0" w:color="auto"/>
                                                <w:right w:val="none" w:sz="0" w:space="0" w:color="auto"/>
                                              </w:divBdr>
                                              <w:divsChild>
                                                <w:div w:id="1394041584">
                                                  <w:marLeft w:val="0"/>
                                                  <w:marRight w:val="0"/>
                                                  <w:marTop w:val="0"/>
                                                  <w:marBottom w:val="0"/>
                                                  <w:divBdr>
                                                    <w:top w:val="none" w:sz="0" w:space="0" w:color="auto"/>
                                                    <w:left w:val="none" w:sz="0" w:space="0" w:color="auto"/>
                                                    <w:bottom w:val="none" w:sz="0" w:space="0" w:color="auto"/>
                                                    <w:right w:val="none" w:sz="0" w:space="0" w:color="auto"/>
                                                  </w:divBdr>
                                                  <w:divsChild>
                                                    <w:div w:id="114138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98450">
                                          <w:marLeft w:val="0"/>
                                          <w:marRight w:val="0"/>
                                          <w:marTop w:val="0"/>
                                          <w:marBottom w:val="0"/>
                                          <w:divBdr>
                                            <w:top w:val="none" w:sz="0" w:space="0" w:color="auto"/>
                                            <w:left w:val="none" w:sz="0" w:space="0" w:color="auto"/>
                                            <w:bottom w:val="none" w:sz="0" w:space="0" w:color="auto"/>
                                            <w:right w:val="none" w:sz="0" w:space="0" w:color="auto"/>
                                          </w:divBdr>
                                          <w:divsChild>
                                            <w:div w:id="116029474">
                                              <w:marLeft w:val="0"/>
                                              <w:marRight w:val="0"/>
                                              <w:marTop w:val="0"/>
                                              <w:marBottom w:val="0"/>
                                              <w:divBdr>
                                                <w:top w:val="none" w:sz="0" w:space="0" w:color="auto"/>
                                                <w:left w:val="none" w:sz="0" w:space="0" w:color="auto"/>
                                                <w:bottom w:val="none" w:sz="0" w:space="0" w:color="auto"/>
                                                <w:right w:val="none" w:sz="0" w:space="0" w:color="auto"/>
                                              </w:divBdr>
                                              <w:divsChild>
                                                <w:div w:id="166161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2319194">
          <w:marLeft w:val="0"/>
          <w:marRight w:val="0"/>
          <w:marTop w:val="0"/>
          <w:marBottom w:val="0"/>
          <w:divBdr>
            <w:top w:val="none" w:sz="0" w:space="0" w:color="auto"/>
            <w:left w:val="none" w:sz="0" w:space="0" w:color="auto"/>
            <w:bottom w:val="none" w:sz="0" w:space="0" w:color="auto"/>
            <w:right w:val="none" w:sz="0" w:space="0" w:color="auto"/>
          </w:divBdr>
          <w:divsChild>
            <w:div w:id="605699533">
              <w:marLeft w:val="0"/>
              <w:marRight w:val="0"/>
              <w:marTop w:val="0"/>
              <w:marBottom w:val="0"/>
              <w:divBdr>
                <w:top w:val="none" w:sz="0" w:space="0" w:color="auto"/>
                <w:left w:val="none" w:sz="0" w:space="0" w:color="auto"/>
                <w:bottom w:val="none" w:sz="0" w:space="0" w:color="auto"/>
                <w:right w:val="none" w:sz="0" w:space="0" w:color="auto"/>
              </w:divBdr>
              <w:divsChild>
                <w:div w:id="1338538881">
                  <w:marLeft w:val="0"/>
                  <w:marRight w:val="0"/>
                  <w:marTop w:val="0"/>
                  <w:marBottom w:val="0"/>
                  <w:divBdr>
                    <w:top w:val="none" w:sz="0" w:space="0" w:color="auto"/>
                    <w:left w:val="none" w:sz="0" w:space="0" w:color="auto"/>
                    <w:bottom w:val="none" w:sz="0" w:space="0" w:color="auto"/>
                    <w:right w:val="none" w:sz="0" w:space="0" w:color="auto"/>
                  </w:divBdr>
                  <w:divsChild>
                    <w:div w:id="203063077">
                      <w:marLeft w:val="0"/>
                      <w:marRight w:val="0"/>
                      <w:marTop w:val="0"/>
                      <w:marBottom w:val="0"/>
                      <w:divBdr>
                        <w:top w:val="none" w:sz="0" w:space="0" w:color="auto"/>
                        <w:left w:val="none" w:sz="0" w:space="0" w:color="auto"/>
                        <w:bottom w:val="none" w:sz="0" w:space="0" w:color="auto"/>
                        <w:right w:val="none" w:sz="0" w:space="0" w:color="auto"/>
                      </w:divBdr>
                      <w:divsChild>
                        <w:div w:id="17452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68461">
      <w:bodyDiv w:val="1"/>
      <w:marLeft w:val="0"/>
      <w:marRight w:val="0"/>
      <w:marTop w:val="0"/>
      <w:marBottom w:val="0"/>
      <w:divBdr>
        <w:top w:val="none" w:sz="0" w:space="0" w:color="auto"/>
        <w:left w:val="none" w:sz="0" w:space="0" w:color="auto"/>
        <w:bottom w:val="none" w:sz="0" w:space="0" w:color="auto"/>
        <w:right w:val="none" w:sz="0" w:space="0" w:color="auto"/>
      </w:divBdr>
    </w:div>
    <w:div w:id="1692687526">
      <w:bodyDiv w:val="1"/>
      <w:marLeft w:val="0"/>
      <w:marRight w:val="0"/>
      <w:marTop w:val="0"/>
      <w:marBottom w:val="0"/>
      <w:divBdr>
        <w:top w:val="none" w:sz="0" w:space="0" w:color="auto"/>
        <w:left w:val="none" w:sz="0" w:space="0" w:color="auto"/>
        <w:bottom w:val="none" w:sz="0" w:space="0" w:color="auto"/>
        <w:right w:val="none" w:sz="0" w:space="0" w:color="auto"/>
      </w:divBdr>
    </w:div>
    <w:div w:id="1709331274">
      <w:bodyDiv w:val="1"/>
      <w:marLeft w:val="0"/>
      <w:marRight w:val="0"/>
      <w:marTop w:val="0"/>
      <w:marBottom w:val="0"/>
      <w:divBdr>
        <w:top w:val="none" w:sz="0" w:space="0" w:color="auto"/>
        <w:left w:val="none" w:sz="0" w:space="0" w:color="auto"/>
        <w:bottom w:val="none" w:sz="0" w:space="0" w:color="auto"/>
        <w:right w:val="none" w:sz="0" w:space="0" w:color="auto"/>
      </w:divBdr>
      <w:divsChild>
        <w:div w:id="95833575">
          <w:marLeft w:val="0"/>
          <w:marRight w:val="0"/>
          <w:marTop w:val="0"/>
          <w:marBottom w:val="0"/>
          <w:divBdr>
            <w:top w:val="single" w:sz="2" w:space="0" w:color="auto"/>
            <w:left w:val="single" w:sz="2" w:space="0" w:color="auto"/>
            <w:bottom w:val="single" w:sz="6" w:space="0" w:color="auto"/>
            <w:right w:val="single" w:sz="2" w:space="0" w:color="auto"/>
          </w:divBdr>
          <w:divsChild>
            <w:div w:id="1164780013">
              <w:marLeft w:val="0"/>
              <w:marRight w:val="0"/>
              <w:marTop w:val="100"/>
              <w:marBottom w:val="100"/>
              <w:divBdr>
                <w:top w:val="single" w:sz="2" w:space="0" w:color="D9D9E3"/>
                <w:left w:val="single" w:sz="2" w:space="0" w:color="D9D9E3"/>
                <w:bottom w:val="single" w:sz="2" w:space="0" w:color="D9D9E3"/>
                <w:right w:val="single" w:sz="2" w:space="0" w:color="D9D9E3"/>
              </w:divBdr>
              <w:divsChild>
                <w:div w:id="1836413038">
                  <w:marLeft w:val="0"/>
                  <w:marRight w:val="0"/>
                  <w:marTop w:val="0"/>
                  <w:marBottom w:val="0"/>
                  <w:divBdr>
                    <w:top w:val="single" w:sz="2" w:space="0" w:color="D9D9E3"/>
                    <w:left w:val="single" w:sz="2" w:space="0" w:color="D9D9E3"/>
                    <w:bottom w:val="single" w:sz="2" w:space="0" w:color="D9D9E3"/>
                    <w:right w:val="single" w:sz="2" w:space="0" w:color="D9D9E3"/>
                  </w:divBdr>
                  <w:divsChild>
                    <w:div w:id="235093736">
                      <w:marLeft w:val="0"/>
                      <w:marRight w:val="0"/>
                      <w:marTop w:val="0"/>
                      <w:marBottom w:val="0"/>
                      <w:divBdr>
                        <w:top w:val="single" w:sz="2" w:space="0" w:color="D9D9E3"/>
                        <w:left w:val="single" w:sz="2" w:space="0" w:color="D9D9E3"/>
                        <w:bottom w:val="single" w:sz="2" w:space="0" w:color="D9D9E3"/>
                        <w:right w:val="single" w:sz="2" w:space="0" w:color="D9D9E3"/>
                      </w:divBdr>
                      <w:divsChild>
                        <w:div w:id="1818187806">
                          <w:marLeft w:val="0"/>
                          <w:marRight w:val="0"/>
                          <w:marTop w:val="0"/>
                          <w:marBottom w:val="0"/>
                          <w:divBdr>
                            <w:top w:val="single" w:sz="2" w:space="0" w:color="D9D9E3"/>
                            <w:left w:val="single" w:sz="2" w:space="0" w:color="D9D9E3"/>
                            <w:bottom w:val="single" w:sz="2" w:space="0" w:color="D9D9E3"/>
                            <w:right w:val="single" w:sz="2" w:space="0" w:color="D9D9E3"/>
                          </w:divBdr>
                          <w:divsChild>
                            <w:div w:id="17209306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11204114">
          <w:marLeft w:val="0"/>
          <w:marRight w:val="0"/>
          <w:marTop w:val="0"/>
          <w:marBottom w:val="0"/>
          <w:divBdr>
            <w:top w:val="single" w:sz="2" w:space="0" w:color="auto"/>
            <w:left w:val="single" w:sz="2" w:space="0" w:color="auto"/>
            <w:bottom w:val="single" w:sz="6" w:space="0" w:color="auto"/>
            <w:right w:val="single" w:sz="2" w:space="0" w:color="auto"/>
          </w:divBdr>
          <w:divsChild>
            <w:div w:id="2002587578">
              <w:marLeft w:val="0"/>
              <w:marRight w:val="0"/>
              <w:marTop w:val="100"/>
              <w:marBottom w:val="100"/>
              <w:divBdr>
                <w:top w:val="single" w:sz="2" w:space="0" w:color="D9D9E3"/>
                <w:left w:val="single" w:sz="2" w:space="0" w:color="D9D9E3"/>
                <w:bottom w:val="single" w:sz="2" w:space="0" w:color="D9D9E3"/>
                <w:right w:val="single" w:sz="2" w:space="0" w:color="D9D9E3"/>
              </w:divBdr>
              <w:divsChild>
                <w:div w:id="1930653518">
                  <w:marLeft w:val="0"/>
                  <w:marRight w:val="0"/>
                  <w:marTop w:val="0"/>
                  <w:marBottom w:val="0"/>
                  <w:divBdr>
                    <w:top w:val="single" w:sz="2" w:space="0" w:color="D9D9E3"/>
                    <w:left w:val="single" w:sz="2" w:space="0" w:color="D9D9E3"/>
                    <w:bottom w:val="single" w:sz="2" w:space="0" w:color="D9D9E3"/>
                    <w:right w:val="single" w:sz="2" w:space="0" w:color="D9D9E3"/>
                  </w:divBdr>
                  <w:divsChild>
                    <w:div w:id="235283802">
                      <w:marLeft w:val="0"/>
                      <w:marRight w:val="0"/>
                      <w:marTop w:val="0"/>
                      <w:marBottom w:val="0"/>
                      <w:divBdr>
                        <w:top w:val="single" w:sz="2" w:space="0" w:color="D9D9E3"/>
                        <w:left w:val="single" w:sz="2" w:space="0" w:color="D9D9E3"/>
                        <w:bottom w:val="single" w:sz="2" w:space="0" w:color="D9D9E3"/>
                        <w:right w:val="single" w:sz="2" w:space="0" w:color="D9D9E3"/>
                      </w:divBdr>
                      <w:divsChild>
                        <w:div w:id="9073008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64686729">
                  <w:marLeft w:val="0"/>
                  <w:marRight w:val="0"/>
                  <w:marTop w:val="0"/>
                  <w:marBottom w:val="0"/>
                  <w:divBdr>
                    <w:top w:val="single" w:sz="2" w:space="0" w:color="D9D9E3"/>
                    <w:left w:val="single" w:sz="2" w:space="0" w:color="D9D9E3"/>
                    <w:bottom w:val="single" w:sz="2" w:space="0" w:color="D9D9E3"/>
                    <w:right w:val="single" w:sz="2" w:space="0" w:color="D9D9E3"/>
                  </w:divBdr>
                  <w:divsChild>
                    <w:div w:id="600919847">
                      <w:marLeft w:val="0"/>
                      <w:marRight w:val="0"/>
                      <w:marTop w:val="0"/>
                      <w:marBottom w:val="0"/>
                      <w:divBdr>
                        <w:top w:val="single" w:sz="2" w:space="0" w:color="D9D9E3"/>
                        <w:left w:val="single" w:sz="2" w:space="0" w:color="D9D9E3"/>
                        <w:bottom w:val="single" w:sz="2" w:space="0" w:color="D9D9E3"/>
                        <w:right w:val="single" w:sz="2" w:space="0" w:color="D9D9E3"/>
                      </w:divBdr>
                      <w:divsChild>
                        <w:div w:id="2010448667">
                          <w:marLeft w:val="0"/>
                          <w:marRight w:val="0"/>
                          <w:marTop w:val="0"/>
                          <w:marBottom w:val="0"/>
                          <w:divBdr>
                            <w:top w:val="single" w:sz="2" w:space="0" w:color="D9D9E3"/>
                            <w:left w:val="single" w:sz="2" w:space="0" w:color="D9D9E3"/>
                            <w:bottom w:val="single" w:sz="2" w:space="0" w:color="D9D9E3"/>
                            <w:right w:val="single" w:sz="2" w:space="0" w:color="D9D9E3"/>
                          </w:divBdr>
                          <w:divsChild>
                            <w:div w:id="4805420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59980107">
          <w:marLeft w:val="0"/>
          <w:marRight w:val="0"/>
          <w:marTop w:val="0"/>
          <w:marBottom w:val="0"/>
          <w:divBdr>
            <w:top w:val="single" w:sz="2" w:space="0" w:color="auto"/>
            <w:left w:val="single" w:sz="2" w:space="0" w:color="auto"/>
            <w:bottom w:val="single" w:sz="6" w:space="0" w:color="auto"/>
            <w:right w:val="single" w:sz="2" w:space="0" w:color="auto"/>
          </w:divBdr>
          <w:divsChild>
            <w:div w:id="1118112033">
              <w:marLeft w:val="0"/>
              <w:marRight w:val="0"/>
              <w:marTop w:val="100"/>
              <w:marBottom w:val="100"/>
              <w:divBdr>
                <w:top w:val="single" w:sz="2" w:space="0" w:color="D9D9E3"/>
                <w:left w:val="single" w:sz="2" w:space="0" w:color="D9D9E3"/>
                <w:bottom w:val="single" w:sz="2" w:space="0" w:color="D9D9E3"/>
                <w:right w:val="single" w:sz="2" w:space="0" w:color="D9D9E3"/>
              </w:divBdr>
              <w:divsChild>
                <w:div w:id="583564830">
                  <w:marLeft w:val="0"/>
                  <w:marRight w:val="0"/>
                  <w:marTop w:val="0"/>
                  <w:marBottom w:val="0"/>
                  <w:divBdr>
                    <w:top w:val="single" w:sz="2" w:space="0" w:color="D9D9E3"/>
                    <w:left w:val="single" w:sz="2" w:space="0" w:color="D9D9E3"/>
                    <w:bottom w:val="single" w:sz="2" w:space="0" w:color="D9D9E3"/>
                    <w:right w:val="single" w:sz="2" w:space="0" w:color="D9D9E3"/>
                  </w:divBdr>
                  <w:divsChild>
                    <w:div w:id="1362823967">
                      <w:marLeft w:val="0"/>
                      <w:marRight w:val="0"/>
                      <w:marTop w:val="0"/>
                      <w:marBottom w:val="0"/>
                      <w:divBdr>
                        <w:top w:val="single" w:sz="2" w:space="0" w:color="D9D9E3"/>
                        <w:left w:val="single" w:sz="2" w:space="0" w:color="D9D9E3"/>
                        <w:bottom w:val="single" w:sz="2" w:space="0" w:color="D9D9E3"/>
                        <w:right w:val="single" w:sz="2" w:space="0" w:color="D9D9E3"/>
                      </w:divBdr>
                      <w:divsChild>
                        <w:div w:id="20002325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31434">
                  <w:marLeft w:val="0"/>
                  <w:marRight w:val="0"/>
                  <w:marTop w:val="0"/>
                  <w:marBottom w:val="0"/>
                  <w:divBdr>
                    <w:top w:val="single" w:sz="2" w:space="0" w:color="D9D9E3"/>
                    <w:left w:val="single" w:sz="2" w:space="0" w:color="D9D9E3"/>
                    <w:bottom w:val="single" w:sz="2" w:space="0" w:color="D9D9E3"/>
                    <w:right w:val="single" w:sz="2" w:space="0" w:color="D9D9E3"/>
                  </w:divBdr>
                  <w:divsChild>
                    <w:div w:id="1163470554">
                      <w:marLeft w:val="0"/>
                      <w:marRight w:val="0"/>
                      <w:marTop w:val="0"/>
                      <w:marBottom w:val="0"/>
                      <w:divBdr>
                        <w:top w:val="single" w:sz="2" w:space="0" w:color="D9D9E3"/>
                        <w:left w:val="single" w:sz="2" w:space="0" w:color="D9D9E3"/>
                        <w:bottom w:val="single" w:sz="2" w:space="0" w:color="D9D9E3"/>
                        <w:right w:val="single" w:sz="2" w:space="0" w:color="D9D9E3"/>
                      </w:divBdr>
                      <w:divsChild>
                        <w:div w:id="1021783725">
                          <w:marLeft w:val="0"/>
                          <w:marRight w:val="0"/>
                          <w:marTop w:val="0"/>
                          <w:marBottom w:val="0"/>
                          <w:divBdr>
                            <w:top w:val="single" w:sz="2" w:space="0" w:color="D9D9E3"/>
                            <w:left w:val="single" w:sz="2" w:space="0" w:color="D9D9E3"/>
                            <w:bottom w:val="single" w:sz="2" w:space="0" w:color="D9D9E3"/>
                            <w:right w:val="single" w:sz="2" w:space="0" w:color="D9D9E3"/>
                          </w:divBdr>
                          <w:divsChild>
                            <w:div w:id="17991076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39743244">
      <w:bodyDiv w:val="1"/>
      <w:marLeft w:val="0"/>
      <w:marRight w:val="0"/>
      <w:marTop w:val="0"/>
      <w:marBottom w:val="0"/>
      <w:divBdr>
        <w:top w:val="none" w:sz="0" w:space="0" w:color="auto"/>
        <w:left w:val="none" w:sz="0" w:space="0" w:color="auto"/>
        <w:bottom w:val="none" w:sz="0" w:space="0" w:color="auto"/>
        <w:right w:val="none" w:sz="0" w:space="0" w:color="auto"/>
      </w:divBdr>
    </w:div>
    <w:div w:id="1791046788">
      <w:bodyDiv w:val="1"/>
      <w:marLeft w:val="0"/>
      <w:marRight w:val="0"/>
      <w:marTop w:val="0"/>
      <w:marBottom w:val="0"/>
      <w:divBdr>
        <w:top w:val="none" w:sz="0" w:space="0" w:color="auto"/>
        <w:left w:val="none" w:sz="0" w:space="0" w:color="auto"/>
        <w:bottom w:val="none" w:sz="0" w:space="0" w:color="auto"/>
        <w:right w:val="none" w:sz="0" w:space="0" w:color="auto"/>
      </w:divBdr>
      <w:divsChild>
        <w:div w:id="1394044175">
          <w:marLeft w:val="0"/>
          <w:marRight w:val="0"/>
          <w:marTop w:val="0"/>
          <w:marBottom w:val="0"/>
          <w:divBdr>
            <w:top w:val="single" w:sz="2" w:space="0" w:color="D9D9E3"/>
            <w:left w:val="single" w:sz="2" w:space="0" w:color="D9D9E3"/>
            <w:bottom w:val="single" w:sz="2" w:space="0" w:color="D9D9E3"/>
            <w:right w:val="single" w:sz="2" w:space="0" w:color="D9D9E3"/>
          </w:divBdr>
          <w:divsChild>
            <w:div w:id="1067462968">
              <w:marLeft w:val="0"/>
              <w:marRight w:val="0"/>
              <w:marTop w:val="0"/>
              <w:marBottom w:val="0"/>
              <w:divBdr>
                <w:top w:val="single" w:sz="2" w:space="0" w:color="D9D9E3"/>
                <w:left w:val="single" w:sz="2" w:space="0" w:color="D9D9E3"/>
                <w:bottom w:val="single" w:sz="2" w:space="0" w:color="D9D9E3"/>
                <w:right w:val="single" w:sz="2" w:space="0" w:color="D9D9E3"/>
              </w:divBdr>
              <w:divsChild>
                <w:div w:id="1672023009">
                  <w:marLeft w:val="0"/>
                  <w:marRight w:val="0"/>
                  <w:marTop w:val="0"/>
                  <w:marBottom w:val="0"/>
                  <w:divBdr>
                    <w:top w:val="single" w:sz="2" w:space="0" w:color="D9D9E3"/>
                    <w:left w:val="single" w:sz="2" w:space="0" w:color="D9D9E3"/>
                    <w:bottom w:val="single" w:sz="2" w:space="0" w:color="D9D9E3"/>
                    <w:right w:val="single" w:sz="2" w:space="0" w:color="D9D9E3"/>
                  </w:divBdr>
                  <w:divsChild>
                    <w:div w:id="171651391">
                      <w:marLeft w:val="0"/>
                      <w:marRight w:val="0"/>
                      <w:marTop w:val="0"/>
                      <w:marBottom w:val="0"/>
                      <w:divBdr>
                        <w:top w:val="single" w:sz="2" w:space="0" w:color="D9D9E3"/>
                        <w:left w:val="single" w:sz="2" w:space="0" w:color="D9D9E3"/>
                        <w:bottom w:val="single" w:sz="2" w:space="0" w:color="D9D9E3"/>
                        <w:right w:val="single" w:sz="2" w:space="0" w:color="D9D9E3"/>
                      </w:divBdr>
                      <w:divsChild>
                        <w:div w:id="691998237">
                          <w:marLeft w:val="0"/>
                          <w:marRight w:val="0"/>
                          <w:marTop w:val="0"/>
                          <w:marBottom w:val="0"/>
                          <w:divBdr>
                            <w:top w:val="single" w:sz="2" w:space="0" w:color="auto"/>
                            <w:left w:val="single" w:sz="2" w:space="0" w:color="auto"/>
                            <w:bottom w:val="single" w:sz="6" w:space="0" w:color="auto"/>
                            <w:right w:val="single" w:sz="2" w:space="0" w:color="auto"/>
                          </w:divBdr>
                          <w:divsChild>
                            <w:div w:id="41478897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0310573">
                                  <w:marLeft w:val="0"/>
                                  <w:marRight w:val="0"/>
                                  <w:marTop w:val="0"/>
                                  <w:marBottom w:val="0"/>
                                  <w:divBdr>
                                    <w:top w:val="single" w:sz="2" w:space="0" w:color="D9D9E3"/>
                                    <w:left w:val="single" w:sz="2" w:space="0" w:color="D9D9E3"/>
                                    <w:bottom w:val="single" w:sz="2" w:space="0" w:color="D9D9E3"/>
                                    <w:right w:val="single" w:sz="2" w:space="0" w:color="D9D9E3"/>
                                  </w:divBdr>
                                  <w:divsChild>
                                    <w:div w:id="479808243">
                                      <w:marLeft w:val="0"/>
                                      <w:marRight w:val="0"/>
                                      <w:marTop w:val="0"/>
                                      <w:marBottom w:val="0"/>
                                      <w:divBdr>
                                        <w:top w:val="single" w:sz="2" w:space="0" w:color="D9D9E3"/>
                                        <w:left w:val="single" w:sz="2" w:space="0" w:color="D9D9E3"/>
                                        <w:bottom w:val="single" w:sz="2" w:space="0" w:color="D9D9E3"/>
                                        <w:right w:val="single" w:sz="2" w:space="0" w:color="D9D9E3"/>
                                      </w:divBdr>
                                      <w:divsChild>
                                        <w:div w:id="761025376">
                                          <w:marLeft w:val="0"/>
                                          <w:marRight w:val="0"/>
                                          <w:marTop w:val="0"/>
                                          <w:marBottom w:val="0"/>
                                          <w:divBdr>
                                            <w:top w:val="single" w:sz="2" w:space="0" w:color="D9D9E3"/>
                                            <w:left w:val="single" w:sz="2" w:space="0" w:color="D9D9E3"/>
                                            <w:bottom w:val="single" w:sz="2" w:space="0" w:color="D9D9E3"/>
                                            <w:right w:val="single" w:sz="2" w:space="0" w:color="D9D9E3"/>
                                          </w:divBdr>
                                          <w:divsChild>
                                            <w:div w:id="322047175">
                                              <w:marLeft w:val="0"/>
                                              <w:marRight w:val="0"/>
                                              <w:marTop w:val="0"/>
                                              <w:marBottom w:val="0"/>
                                              <w:divBdr>
                                                <w:top w:val="single" w:sz="2" w:space="0" w:color="D9D9E3"/>
                                                <w:left w:val="single" w:sz="2" w:space="0" w:color="D9D9E3"/>
                                                <w:bottom w:val="single" w:sz="2" w:space="0" w:color="D9D9E3"/>
                                                <w:right w:val="single" w:sz="2" w:space="0" w:color="D9D9E3"/>
                                              </w:divBdr>
                                              <w:divsChild>
                                                <w:div w:id="5113344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515992667">
          <w:marLeft w:val="0"/>
          <w:marRight w:val="0"/>
          <w:marTop w:val="0"/>
          <w:marBottom w:val="0"/>
          <w:divBdr>
            <w:top w:val="none" w:sz="0" w:space="0" w:color="auto"/>
            <w:left w:val="none" w:sz="0" w:space="0" w:color="auto"/>
            <w:bottom w:val="none" w:sz="0" w:space="0" w:color="auto"/>
            <w:right w:val="none" w:sz="0" w:space="0" w:color="auto"/>
          </w:divBdr>
        </w:div>
      </w:divsChild>
    </w:div>
    <w:div w:id="1793555914">
      <w:bodyDiv w:val="1"/>
      <w:marLeft w:val="0"/>
      <w:marRight w:val="0"/>
      <w:marTop w:val="0"/>
      <w:marBottom w:val="0"/>
      <w:divBdr>
        <w:top w:val="none" w:sz="0" w:space="0" w:color="auto"/>
        <w:left w:val="none" w:sz="0" w:space="0" w:color="auto"/>
        <w:bottom w:val="none" w:sz="0" w:space="0" w:color="auto"/>
        <w:right w:val="none" w:sz="0" w:space="0" w:color="auto"/>
      </w:divBdr>
    </w:div>
    <w:div w:id="1805462826">
      <w:bodyDiv w:val="1"/>
      <w:marLeft w:val="0"/>
      <w:marRight w:val="0"/>
      <w:marTop w:val="0"/>
      <w:marBottom w:val="0"/>
      <w:divBdr>
        <w:top w:val="none" w:sz="0" w:space="0" w:color="auto"/>
        <w:left w:val="none" w:sz="0" w:space="0" w:color="auto"/>
        <w:bottom w:val="none" w:sz="0" w:space="0" w:color="auto"/>
        <w:right w:val="none" w:sz="0" w:space="0" w:color="auto"/>
      </w:divBdr>
    </w:div>
    <w:div w:id="1834492894">
      <w:bodyDiv w:val="1"/>
      <w:marLeft w:val="0"/>
      <w:marRight w:val="0"/>
      <w:marTop w:val="0"/>
      <w:marBottom w:val="0"/>
      <w:divBdr>
        <w:top w:val="none" w:sz="0" w:space="0" w:color="auto"/>
        <w:left w:val="none" w:sz="0" w:space="0" w:color="auto"/>
        <w:bottom w:val="none" w:sz="0" w:space="0" w:color="auto"/>
        <w:right w:val="none" w:sz="0" w:space="0" w:color="auto"/>
      </w:divBdr>
    </w:div>
    <w:div w:id="1868637145">
      <w:bodyDiv w:val="1"/>
      <w:marLeft w:val="0"/>
      <w:marRight w:val="0"/>
      <w:marTop w:val="0"/>
      <w:marBottom w:val="0"/>
      <w:divBdr>
        <w:top w:val="none" w:sz="0" w:space="0" w:color="auto"/>
        <w:left w:val="none" w:sz="0" w:space="0" w:color="auto"/>
        <w:bottom w:val="none" w:sz="0" w:space="0" w:color="auto"/>
        <w:right w:val="none" w:sz="0" w:space="0" w:color="auto"/>
      </w:divBdr>
    </w:div>
    <w:div w:id="1912151414">
      <w:bodyDiv w:val="1"/>
      <w:marLeft w:val="0"/>
      <w:marRight w:val="0"/>
      <w:marTop w:val="0"/>
      <w:marBottom w:val="0"/>
      <w:divBdr>
        <w:top w:val="none" w:sz="0" w:space="0" w:color="auto"/>
        <w:left w:val="none" w:sz="0" w:space="0" w:color="auto"/>
        <w:bottom w:val="none" w:sz="0" w:space="0" w:color="auto"/>
        <w:right w:val="none" w:sz="0" w:space="0" w:color="auto"/>
      </w:divBdr>
    </w:div>
    <w:div w:id="2075421664">
      <w:bodyDiv w:val="1"/>
      <w:marLeft w:val="0"/>
      <w:marRight w:val="0"/>
      <w:marTop w:val="0"/>
      <w:marBottom w:val="0"/>
      <w:divBdr>
        <w:top w:val="none" w:sz="0" w:space="0" w:color="auto"/>
        <w:left w:val="none" w:sz="0" w:space="0" w:color="auto"/>
        <w:bottom w:val="none" w:sz="0" w:space="0" w:color="auto"/>
        <w:right w:val="none" w:sz="0" w:space="0" w:color="auto"/>
      </w:divBdr>
    </w:div>
    <w:div w:id="208806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25EED5-7E0F-4484-8193-257C619D4DAB}">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B47AB-1491-4145-9FCE-93CAE5E5E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21</Pages>
  <Words>4988</Words>
  <Characters>90584</Characters>
  <Application>Microsoft Office Word</Application>
  <DocSecurity>0</DocSecurity>
  <Lines>754</Lines>
  <Paragraphs>190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Options</dc:creator>
  <cp:keywords/>
  <dc:description/>
  <cp:lastModifiedBy>target</cp:lastModifiedBy>
  <cp:revision>65</cp:revision>
  <cp:lastPrinted>2023-09-05T09:48:00Z</cp:lastPrinted>
  <dcterms:created xsi:type="dcterms:W3CDTF">2023-10-31T06:03:00Z</dcterms:created>
  <dcterms:modified xsi:type="dcterms:W3CDTF">2025-05-15T10:49:00Z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bafbba9d-0a00-4777-bfe6-cd72c07c4693</vt:lpwstr>
  </property>
</Properties>
</file>